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663537A6" w:rsidR="00256204" w:rsidRPr="00601AEA" w:rsidRDefault="00B52318">
      <w:pPr>
        <w:pStyle w:val="22"/>
        <w:keepNext/>
        <w:keepLines/>
        <w:spacing w:after="0"/>
        <w:rPr>
          <w:lang w:val="en-US"/>
        </w:rPr>
      </w:pPr>
      <w:bookmarkStart w:id="0" w:name="bookmark289"/>
      <w:bookmarkStart w:id="1" w:name="bookmark290"/>
      <w:bookmarkStart w:id="2" w:name="bookmark291"/>
      <w:r>
        <w:rPr>
          <w:color w:val="000000"/>
        </w:rPr>
        <w:t>СИЛАБУС</w:t>
      </w:r>
      <w:bookmarkEnd w:id="0"/>
      <w:bookmarkEnd w:id="1"/>
      <w:bookmarkEnd w:id="2"/>
      <w:r w:rsidR="00601AEA">
        <w:rPr>
          <w:color w:val="000000"/>
          <w:lang w:val="en-US"/>
        </w:rPr>
        <w:t xml:space="preserve"> </w:t>
      </w:r>
    </w:p>
    <w:p w14:paraId="6ACE3688" w14:textId="00048C07" w:rsidR="00256204" w:rsidRDefault="00B52318">
      <w:pPr>
        <w:pStyle w:val="20"/>
        <w:ind w:firstLine="0"/>
        <w:jc w:val="center"/>
        <w:rPr>
          <w:b/>
          <w:bCs/>
          <w:color w:val="000000"/>
          <w:sz w:val="24"/>
          <w:szCs w:val="24"/>
        </w:rPr>
      </w:pPr>
      <w:r>
        <w:rPr>
          <w:b/>
          <w:bCs/>
          <w:color w:val="000000"/>
          <w:sz w:val="24"/>
          <w:szCs w:val="24"/>
        </w:rPr>
        <w:t>навчальної дисципліни</w:t>
      </w:r>
      <w:r>
        <w:rPr>
          <w:b/>
          <w:bCs/>
          <w:color w:val="000000"/>
          <w:sz w:val="24"/>
          <w:szCs w:val="24"/>
        </w:rPr>
        <w:br/>
        <w:t>«</w:t>
      </w:r>
      <w:r w:rsidR="00EE66BD">
        <w:rPr>
          <w:b/>
          <w:bCs/>
          <w:color w:val="000000"/>
          <w:sz w:val="24"/>
          <w:szCs w:val="24"/>
        </w:rPr>
        <w:t>АНАТОМІЯ</w:t>
      </w:r>
      <w:r>
        <w:rPr>
          <w:b/>
          <w:bCs/>
          <w:color w:val="000000"/>
          <w:sz w:val="24"/>
          <w:szCs w:val="24"/>
        </w:rPr>
        <w:t>»</w:t>
      </w:r>
    </w:p>
    <w:p w14:paraId="040EE829" w14:textId="77777777" w:rsidR="00256204" w:rsidRDefault="00256204">
      <w:pPr>
        <w:pStyle w:val="20"/>
        <w:ind w:firstLine="0"/>
        <w:jc w:val="center"/>
      </w:pPr>
    </w:p>
    <w:p w14:paraId="4AED1DF9" w14:textId="77777777" w:rsidR="00256204" w:rsidRDefault="00B52318">
      <w:pPr>
        <w:pStyle w:val="a7"/>
        <w:jc w:val="center"/>
      </w:pPr>
      <w:r>
        <w:rPr>
          <w:color w:val="000000"/>
        </w:rPr>
        <w:t>КОНТАКТНА ІНФОРМАЦІЯ ТА ТЕХНІЧНОЇ ДОПОМОГА</w:t>
      </w:r>
    </w:p>
    <w:p w14:paraId="05A3B253" w14:textId="77777777" w:rsidR="00256204" w:rsidRDefault="00B52318">
      <w:pPr>
        <w:pStyle w:val="a7"/>
        <w:ind w:firstLine="709"/>
        <w:jc w:val="center"/>
      </w:pPr>
      <w:r>
        <w:rPr>
          <w:b w:val="0"/>
          <w:bCs w:val="0"/>
          <w:color w:val="000000"/>
        </w:rPr>
        <w:t>(включаючи електронну пошту, робочий час / місцезнаходження тощо).</w:t>
      </w:r>
    </w:p>
    <w:tbl>
      <w:tblPr>
        <w:tblW w:w="9951" w:type="dxa"/>
        <w:jc w:val="center"/>
        <w:tblLayout w:type="fixed"/>
        <w:tblCellMar>
          <w:left w:w="10" w:type="dxa"/>
          <w:right w:w="10" w:type="dxa"/>
        </w:tblCellMar>
        <w:tblLook w:val="04A0" w:firstRow="1" w:lastRow="0" w:firstColumn="1" w:lastColumn="0" w:noHBand="0" w:noVBand="1"/>
      </w:tblPr>
      <w:tblGrid>
        <w:gridCol w:w="3272"/>
        <w:gridCol w:w="6679"/>
      </w:tblGrid>
      <w:tr w:rsidR="00256204" w14:paraId="03370974" w14:textId="77777777">
        <w:trPr>
          <w:trHeight w:hRule="exact" w:val="552"/>
          <w:jc w:val="center"/>
        </w:trPr>
        <w:tc>
          <w:tcPr>
            <w:tcW w:w="3272" w:type="dxa"/>
            <w:tcBorders>
              <w:top w:val="single" w:sz="4" w:space="0" w:color="000000"/>
              <w:left w:val="single" w:sz="4" w:space="0" w:color="000000"/>
            </w:tcBorders>
            <w:shd w:val="clear" w:color="auto" w:fill="FFFFFF"/>
          </w:tcPr>
          <w:p w14:paraId="73FCDDF6" w14:textId="77777777" w:rsidR="00256204" w:rsidRDefault="00B52318">
            <w:pPr>
              <w:pStyle w:val="a5"/>
              <w:ind w:firstLine="709"/>
              <w:rPr>
                <w:sz w:val="24"/>
                <w:szCs w:val="24"/>
              </w:rPr>
            </w:pPr>
            <w:r>
              <w:rPr>
                <w:b/>
                <w:bCs/>
                <w:color w:val="000000"/>
                <w:sz w:val="24"/>
                <w:szCs w:val="24"/>
              </w:rPr>
              <w:t>Викладач (-і)</w:t>
            </w:r>
          </w:p>
        </w:tc>
        <w:tc>
          <w:tcPr>
            <w:tcW w:w="6678" w:type="dxa"/>
            <w:tcBorders>
              <w:top w:val="single" w:sz="4" w:space="0" w:color="000000"/>
              <w:left w:val="single" w:sz="4" w:space="0" w:color="000000"/>
              <w:right w:val="single" w:sz="4" w:space="0" w:color="000000"/>
            </w:tcBorders>
            <w:shd w:val="clear" w:color="auto" w:fill="FFFFFF"/>
          </w:tcPr>
          <w:p w14:paraId="46DC0EF8" w14:textId="0B2D2F42" w:rsidR="00256204" w:rsidRDefault="00EE66BD">
            <w:pPr>
              <w:pStyle w:val="a5"/>
              <w:ind w:firstLine="709"/>
              <w:rPr>
                <w:sz w:val="24"/>
                <w:szCs w:val="24"/>
              </w:rPr>
            </w:pPr>
            <w:r>
              <w:rPr>
                <w:color w:val="000000"/>
                <w:sz w:val="24"/>
                <w:szCs w:val="24"/>
              </w:rPr>
              <w:t>Рекалов Дмитро Геннадійович</w:t>
            </w:r>
          </w:p>
        </w:tc>
      </w:tr>
      <w:tr w:rsidR="00256204" w14:paraId="30EB9FAA" w14:textId="77777777">
        <w:trPr>
          <w:trHeight w:hRule="exact" w:val="322"/>
          <w:jc w:val="center"/>
        </w:trPr>
        <w:tc>
          <w:tcPr>
            <w:tcW w:w="3272" w:type="dxa"/>
            <w:tcBorders>
              <w:top w:val="single" w:sz="4" w:space="0" w:color="000000"/>
              <w:left w:val="single" w:sz="4" w:space="0" w:color="000000"/>
            </w:tcBorders>
            <w:shd w:val="clear" w:color="auto" w:fill="FFFFFF"/>
            <w:vAlign w:val="bottom"/>
          </w:tcPr>
          <w:p w14:paraId="717253F2" w14:textId="77777777" w:rsidR="00256204" w:rsidRDefault="00B52318">
            <w:pPr>
              <w:pStyle w:val="a5"/>
              <w:ind w:firstLine="709"/>
              <w:rPr>
                <w:sz w:val="24"/>
                <w:szCs w:val="24"/>
              </w:rPr>
            </w:pPr>
            <w:r>
              <w:rPr>
                <w:b/>
                <w:bCs/>
                <w:color w:val="000000"/>
                <w:sz w:val="24"/>
                <w:szCs w:val="24"/>
              </w:rPr>
              <w:t>Контактний тел.</w:t>
            </w:r>
          </w:p>
        </w:tc>
        <w:tc>
          <w:tcPr>
            <w:tcW w:w="6678" w:type="dxa"/>
            <w:tcBorders>
              <w:top w:val="single" w:sz="4" w:space="0" w:color="000000"/>
              <w:left w:val="single" w:sz="4" w:space="0" w:color="000000"/>
              <w:right w:val="single" w:sz="4" w:space="0" w:color="000000"/>
            </w:tcBorders>
            <w:shd w:val="clear" w:color="auto" w:fill="FFFFFF"/>
            <w:vAlign w:val="bottom"/>
          </w:tcPr>
          <w:p w14:paraId="4A0B5C95" w14:textId="77777777" w:rsidR="00256204" w:rsidRDefault="00B52318">
            <w:pPr>
              <w:pStyle w:val="a5"/>
              <w:ind w:firstLine="709"/>
              <w:rPr>
                <w:sz w:val="24"/>
                <w:szCs w:val="24"/>
              </w:rPr>
            </w:pPr>
            <w:r>
              <w:rPr>
                <w:color w:val="000000"/>
                <w:sz w:val="24"/>
                <w:szCs w:val="24"/>
              </w:rPr>
              <w:t xml:space="preserve">+38(061)764-67-50 </w:t>
            </w:r>
          </w:p>
        </w:tc>
      </w:tr>
      <w:tr w:rsidR="00256204" w14:paraId="5D20CCDA" w14:textId="77777777">
        <w:trPr>
          <w:trHeight w:hRule="exact" w:val="432"/>
          <w:jc w:val="center"/>
        </w:trPr>
        <w:tc>
          <w:tcPr>
            <w:tcW w:w="3272" w:type="dxa"/>
            <w:tcBorders>
              <w:top w:val="single" w:sz="4" w:space="0" w:color="000000"/>
              <w:left w:val="single" w:sz="4" w:space="0" w:color="000000"/>
            </w:tcBorders>
            <w:shd w:val="clear" w:color="auto" w:fill="FFFFFF"/>
            <w:vAlign w:val="center"/>
          </w:tcPr>
          <w:p w14:paraId="5A5906EF" w14:textId="77777777" w:rsidR="00256204" w:rsidRDefault="00B52318">
            <w:pPr>
              <w:pStyle w:val="a5"/>
              <w:ind w:firstLine="709"/>
              <w:rPr>
                <w:sz w:val="24"/>
                <w:szCs w:val="24"/>
              </w:rPr>
            </w:pPr>
            <w:r>
              <w:rPr>
                <w:b/>
                <w:bCs/>
                <w:color w:val="000000"/>
                <w:sz w:val="24"/>
                <w:szCs w:val="24"/>
              </w:rPr>
              <w:t>E-mail:</w:t>
            </w:r>
          </w:p>
        </w:tc>
        <w:tc>
          <w:tcPr>
            <w:tcW w:w="6678" w:type="dxa"/>
            <w:tcBorders>
              <w:top w:val="single" w:sz="4" w:space="0" w:color="000000"/>
              <w:left w:val="single" w:sz="4" w:space="0" w:color="000000"/>
              <w:right w:val="single" w:sz="4" w:space="0" w:color="000000"/>
            </w:tcBorders>
            <w:shd w:val="clear" w:color="auto" w:fill="FFFFFF"/>
            <w:vAlign w:val="center"/>
          </w:tcPr>
          <w:p w14:paraId="246BF849" w14:textId="7ED98B66" w:rsidR="00256204" w:rsidRDefault="00000000">
            <w:pPr>
              <w:pStyle w:val="a5"/>
              <w:ind w:firstLine="709"/>
              <w:rPr>
                <w:sz w:val="22"/>
                <w:szCs w:val="22"/>
              </w:rPr>
            </w:pPr>
            <w:hyperlink r:id="rId6" w:history="1">
              <w:r w:rsidR="00010464" w:rsidRPr="002A7F99">
                <w:rPr>
                  <w:rStyle w:val="a8"/>
                  <w:sz w:val="22"/>
                  <w:szCs w:val="22"/>
                  <w:lang w:val="en-US"/>
                </w:rPr>
                <w:t>fizreab504@gmail.com</w:t>
              </w:r>
            </w:hyperlink>
          </w:p>
        </w:tc>
      </w:tr>
      <w:tr w:rsidR="00256204" w14:paraId="07EF9D35" w14:textId="77777777">
        <w:trPr>
          <w:trHeight w:hRule="exact" w:val="845"/>
          <w:jc w:val="center"/>
        </w:trPr>
        <w:tc>
          <w:tcPr>
            <w:tcW w:w="3272" w:type="dxa"/>
            <w:tcBorders>
              <w:top w:val="single" w:sz="4" w:space="0" w:color="000000"/>
              <w:left w:val="single" w:sz="4" w:space="0" w:color="000000"/>
            </w:tcBorders>
            <w:shd w:val="clear" w:color="auto" w:fill="FFFFFF"/>
            <w:vAlign w:val="bottom"/>
          </w:tcPr>
          <w:p w14:paraId="4E5FBA36" w14:textId="77777777" w:rsidR="00256204" w:rsidRDefault="00B52318">
            <w:pPr>
              <w:pStyle w:val="a5"/>
              <w:ind w:firstLine="709"/>
              <w:rPr>
                <w:sz w:val="24"/>
                <w:szCs w:val="24"/>
              </w:rPr>
            </w:pPr>
            <w:r>
              <w:rPr>
                <w:b/>
                <w:bCs/>
                <w:color w:val="000000"/>
                <w:sz w:val="24"/>
                <w:szCs w:val="24"/>
              </w:rPr>
              <w:t>Сторінка курсу на сайті підтримки навчальних програм КПУ</w:t>
            </w:r>
          </w:p>
        </w:tc>
        <w:tc>
          <w:tcPr>
            <w:tcW w:w="6678" w:type="dxa"/>
            <w:tcBorders>
              <w:top w:val="single" w:sz="4" w:space="0" w:color="000000"/>
              <w:left w:val="single" w:sz="4" w:space="0" w:color="000000"/>
              <w:right w:val="single" w:sz="4" w:space="0" w:color="000000"/>
            </w:tcBorders>
            <w:shd w:val="clear" w:color="auto" w:fill="FFFFFF"/>
          </w:tcPr>
          <w:p w14:paraId="49777C7D" w14:textId="09043C7F" w:rsidR="00256204" w:rsidRDefault="00F37B96">
            <w:pPr>
              <w:pStyle w:val="a5"/>
              <w:ind w:firstLine="709"/>
              <w:rPr>
                <w:sz w:val="24"/>
                <w:szCs w:val="24"/>
              </w:rPr>
            </w:pPr>
            <w:r w:rsidRPr="00F37B96">
              <w:rPr>
                <w:rStyle w:val="a8"/>
                <w:sz w:val="22"/>
                <w:szCs w:val="22"/>
                <w:lang w:bidi="uk-UA"/>
              </w:rPr>
              <w:t>http://www.zhu.edu.ua/cpu_edu/course/view.php?id=4693</w:t>
            </w:r>
            <w:bookmarkStart w:id="3" w:name="_Hlk195612053"/>
            <w:bookmarkEnd w:id="3"/>
          </w:p>
        </w:tc>
      </w:tr>
      <w:tr w:rsidR="00256204" w14:paraId="697C76E6" w14:textId="77777777">
        <w:trPr>
          <w:trHeight w:hRule="exact" w:val="845"/>
          <w:jc w:val="center"/>
        </w:trPr>
        <w:tc>
          <w:tcPr>
            <w:tcW w:w="3272" w:type="dxa"/>
            <w:tcBorders>
              <w:top w:val="single" w:sz="4" w:space="0" w:color="000000"/>
              <w:left w:val="single" w:sz="4" w:space="0" w:color="000000"/>
              <w:bottom w:val="single" w:sz="4" w:space="0" w:color="000000"/>
            </w:tcBorders>
            <w:shd w:val="clear" w:color="auto" w:fill="FFFFFF"/>
          </w:tcPr>
          <w:p w14:paraId="0E6EACE9" w14:textId="77777777" w:rsidR="00256204" w:rsidRDefault="00B52318">
            <w:pPr>
              <w:pStyle w:val="a5"/>
              <w:ind w:firstLine="709"/>
              <w:rPr>
                <w:b/>
                <w:bCs/>
                <w:color w:val="000000"/>
                <w:sz w:val="24"/>
                <w:szCs w:val="24"/>
              </w:rPr>
            </w:pPr>
            <w:r>
              <w:rPr>
                <w:b/>
                <w:bCs/>
                <w:color w:val="000000"/>
                <w:sz w:val="24"/>
                <w:szCs w:val="24"/>
              </w:rPr>
              <w:t>Консультації</w:t>
            </w:r>
          </w:p>
        </w:tc>
        <w:tc>
          <w:tcPr>
            <w:tcW w:w="6678" w:type="dxa"/>
            <w:tcBorders>
              <w:top w:val="single" w:sz="4" w:space="0" w:color="000000"/>
              <w:left w:val="single" w:sz="4" w:space="0" w:color="000000"/>
              <w:bottom w:val="single" w:sz="4" w:space="0" w:color="000000"/>
              <w:right w:val="single" w:sz="4" w:space="0" w:color="000000"/>
            </w:tcBorders>
            <w:shd w:val="clear" w:color="auto" w:fill="FFFFFF"/>
          </w:tcPr>
          <w:p w14:paraId="46EC1207" w14:textId="3BC02806" w:rsidR="00256204" w:rsidRDefault="00B52318">
            <w:pPr>
              <w:pStyle w:val="a5"/>
              <w:ind w:firstLine="709"/>
              <w:rPr>
                <w:rStyle w:val="a8"/>
                <w:sz w:val="22"/>
                <w:szCs w:val="22"/>
                <w:lang w:bidi="uk-UA"/>
              </w:rPr>
            </w:pPr>
            <w:r>
              <w:rPr>
                <w:i/>
                <w:iCs/>
                <w:sz w:val="22"/>
                <w:szCs w:val="22"/>
                <w:lang w:bidi="uk-UA"/>
              </w:rPr>
              <w:t xml:space="preserve">Консультації </w:t>
            </w:r>
            <w:r>
              <w:rPr>
                <w:i/>
                <w:iCs/>
                <w:sz w:val="22"/>
                <w:szCs w:val="22"/>
                <w:lang w:val="en-US"/>
              </w:rPr>
              <w:t>on</w:t>
            </w:r>
            <w:r>
              <w:rPr>
                <w:i/>
                <w:iCs/>
                <w:sz w:val="22"/>
                <w:szCs w:val="22"/>
                <w:lang w:bidi="uk-UA"/>
              </w:rPr>
              <w:t>-line:</w:t>
            </w:r>
            <w:r>
              <w:rPr>
                <w:sz w:val="22"/>
                <w:szCs w:val="22"/>
                <w:lang w:bidi="uk-UA"/>
              </w:rPr>
              <w:t xml:space="preserve"> шляхом повідомлення на сторінці навчальної дисципліни сайту підтримки навчальних програм КПУ</w:t>
            </w:r>
            <w:r w:rsidR="000D22B8">
              <w:t xml:space="preserve"> </w:t>
            </w:r>
            <w:r w:rsidR="00F37B96" w:rsidRPr="00F37B96">
              <w:rPr>
                <w:rStyle w:val="a8"/>
                <w:sz w:val="22"/>
                <w:szCs w:val="22"/>
                <w:lang w:bidi="uk-UA"/>
              </w:rPr>
              <w:t>http://www.zhu.edu.ua/cpu_edu/course/view.php?id=4693</w:t>
            </w:r>
          </w:p>
        </w:tc>
      </w:tr>
    </w:tbl>
    <w:p w14:paraId="66EA4605" w14:textId="77777777" w:rsidR="00256204" w:rsidRDefault="00256204">
      <w:pPr>
        <w:ind w:firstLine="709"/>
      </w:pPr>
    </w:p>
    <w:p w14:paraId="448D204F" w14:textId="77777777" w:rsidR="00256204" w:rsidRDefault="00256204">
      <w:pPr>
        <w:pStyle w:val="20"/>
        <w:ind w:firstLine="709"/>
        <w:jc w:val="center"/>
        <w:rPr>
          <w:b/>
          <w:bCs/>
          <w:color w:val="000000"/>
          <w:sz w:val="24"/>
          <w:szCs w:val="24"/>
        </w:rPr>
      </w:pPr>
    </w:p>
    <w:p w14:paraId="751D3F27" w14:textId="77777777" w:rsidR="00256204" w:rsidRDefault="00B52318">
      <w:pPr>
        <w:pStyle w:val="20"/>
        <w:ind w:firstLine="709"/>
        <w:jc w:val="center"/>
      </w:pPr>
      <w:r>
        <w:rPr>
          <w:b/>
          <w:bCs/>
          <w:color w:val="000000"/>
          <w:sz w:val="24"/>
          <w:szCs w:val="24"/>
        </w:rPr>
        <w:t>АНОТАЦІЯ</w:t>
      </w:r>
    </w:p>
    <w:p w14:paraId="0148A60A" w14:textId="33712527" w:rsidR="00EE66BD" w:rsidRPr="00E51CB1" w:rsidRDefault="00EE66BD" w:rsidP="00EE66BD">
      <w:pPr>
        <w:pStyle w:val="1"/>
        <w:ind w:firstLine="580"/>
        <w:jc w:val="both"/>
        <w:rPr>
          <w:sz w:val="24"/>
          <w:szCs w:val="24"/>
        </w:rPr>
      </w:pPr>
      <w:r w:rsidRPr="00E51CB1">
        <w:rPr>
          <w:sz w:val="24"/>
          <w:szCs w:val="24"/>
        </w:rPr>
        <w:t>Метою вивчення навчальної дисципліни</w:t>
      </w:r>
      <w:r w:rsidRPr="00E51CB1">
        <w:rPr>
          <w:b/>
          <w:bCs/>
          <w:sz w:val="24"/>
          <w:szCs w:val="24"/>
        </w:rPr>
        <w:t xml:space="preserve"> «Анатомія» </w:t>
      </w:r>
      <w:r w:rsidRPr="00E51CB1">
        <w:rPr>
          <w:sz w:val="24"/>
          <w:szCs w:val="24"/>
        </w:rPr>
        <w:t>Надати студентам достатній об’єм практичних і теоретичних знань про будову організму людини, необхідних для вивчення інших медико - біологічних дисциплін та майбутньої практичної роботи. Головна увага приділяється тим розділам анатомії, які сприяють професійній практичній підготовці студентів. Тому програма включає тільки основні питання.</w:t>
      </w:r>
    </w:p>
    <w:p w14:paraId="2A70B089" w14:textId="65A61985" w:rsidR="00481829" w:rsidRPr="00481829" w:rsidRDefault="00481829" w:rsidP="008D72F4">
      <w:pPr>
        <w:pStyle w:val="20"/>
        <w:ind w:firstLine="709"/>
        <w:jc w:val="both"/>
        <w:rPr>
          <w:sz w:val="24"/>
          <w:szCs w:val="24"/>
        </w:rPr>
      </w:pPr>
      <w:r w:rsidRPr="00481829">
        <w:rPr>
          <w:sz w:val="24"/>
          <w:szCs w:val="24"/>
        </w:rPr>
        <w:t>Навчальна дисципліна «</w:t>
      </w:r>
      <w:r w:rsidR="00EE66BD">
        <w:rPr>
          <w:sz w:val="24"/>
          <w:szCs w:val="24"/>
        </w:rPr>
        <w:t>Анатомія</w:t>
      </w:r>
      <w:r w:rsidRPr="00481829">
        <w:rPr>
          <w:sz w:val="24"/>
          <w:szCs w:val="24"/>
        </w:rPr>
        <w:t xml:space="preserve">» є нормативною для здобувачів першого (бакалаврського) рівня вищої освіти, галузі знань 01 Освіта/Педагогіка, за спеціальністю 014 Середня освіта, за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 </w:t>
      </w:r>
      <w:r w:rsidR="00EE66BD">
        <w:rPr>
          <w:sz w:val="24"/>
          <w:szCs w:val="24"/>
        </w:rPr>
        <w:t>5</w:t>
      </w:r>
      <w:r>
        <w:rPr>
          <w:sz w:val="24"/>
          <w:szCs w:val="24"/>
        </w:rPr>
        <w:t xml:space="preserve"> та </w:t>
      </w:r>
      <w:r w:rsidR="00EE66BD">
        <w:rPr>
          <w:sz w:val="24"/>
          <w:szCs w:val="24"/>
        </w:rPr>
        <w:t>6</w:t>
      </w:r>
      <w:r>
        <w:rPr>
          <w:sz w:val="24"/>
          <w:szCs w:val="24"/>
        </w:rPr>
        <w:t xml:space="preserve"> </w:t>
      </w:r>
      <w:r w:rsidRPr="00481829">
        <w:rPr>
          <w:sz w:val="24"/>
          <w:szCs w:val="24"/>
        </w:rPr>
        <w:t>семестр</w:t>
      </w:r>
      <w:r>
        <w:rPr>
          <w:sz w:val="24"/>
          <w:szCs w:val="24"/>
        </w:rPr>
        <w:t xml:space="preserve">и 3 </w:t>
      </w:r>
      <w:r w:rsidRPr="00481829">
        <w:rPr>
          <w:sz w:val="24"/>
          <w:szCs w:val="24"/>
        </w:rPr>
        <w:t>курс</w:t>
      </w:r>
      <w:r>
        <w:rPr>
          <w:sz w:val="24"/>
          <w:szCs w:val="24"/>
        </w:rPr>
        <w:t>у</w:t>
      </w:r>
      <w:r w:rsidRPr="00481829">
        <w:rPr>
          <w:sz w:val="24"/>
          <w:szCs w:val="24"/>
        </w:rPr>
        <w:t>. Навчальна дисципліна «</w:t>
      </w:r>
      <w:r w:rsidR="00EE66BD">
        <w:rPr>
          <w:sz w:val="24"/>
          <w:szCs w:val="24"/>
        </w:rPr>
        <w:t>Анатомія</w:t>
      </w:r>
      <w:r w:rsidRPr="00481829">
        <w:rPr>
          <w:sz w:val="24"/>
          <w:szCs w:val="24"/>
        </w:rPr>
        <w:t>» є важливою складовою загальної та фахової підготовки майбутніх учителів і ґрунтується на базових знаннях, отриманих під час вивчення шкільного курсу з біології.</w:t>
      </w:r>
    </w:p>
    <w:p w14:paraId="1D35EB36" w14:textId="77777777" w:rsidR="008D72F4" w:rsidRPr="008D72F4" w:rsidRDefault="008D72F4" w:rsidP="008D72F4">
      <w:pPr>
        <w:widowControl/>
        <w:suppressAutoHyphens w:val="0"/>
        <w:ind w:firstLine="709"/>
        <w:jc w:val="both"/>
        <w:rPr>
          <w:rFonts w:ascii="Times New Roman" w:eastAsia="Times New Roman" w:hAnsi="Times New Roman" w:cs="Times New Roman"/>
          <w:lang w:val="ru-UA" w:eastAsia="ru-RU" w:bidi="ar-SA"/>
        </w:rPr>
      </w:pPr>
      <w:r w:rsidRPr="008D72F4">
        <w:rPr>
          <w:rFonts w:ascii="Times New Roman" w:eastAsia="Times New Roman" w:hAnsi="Times New Roman" w:cs="Times New Roman"/>
          <w:lang w:val="ru-UA" w:eastAsia="ru-RU" w:bidi="ar-SA"/>
        </w:rPr>
        <w:t>Курс охоплює основні закономірності структури живих організмів, методи гістологічних досліджень, а також зв’язок анатомічної будови з функціонуванням органів і систем. Особлива увага приділяється практичним навичкам: роботі з мікроскопом, підготовці та дослідженню гістологічних препаратів, аналізу морфологічних особливостей тканин і органів.</w:t>
      </w:r>
    </w:p>
    <w:p w14:paraId="388D3436" w14:textId="77777777" w:rsidR="008D72F4" w:rsidRPr="008D72F4" w:rsidRDefault="008D72F4" w:rsidP="008D72F4">
      <w:pPr>
        <w:widowControl/>
        <w:suppressAutoHyphens w:val="0"/>
        <w:ind w:firstLine="709"/>
        <w:jc w:val="both"/>
        <w:rPr>
          <w:rFonts w:ascii="Times New Roman" w:eastAsia="Times New Roman" w:hAnsi="Times New Roman" w:cs="Times New Roman"/>
          <w:lang w:val="ru-UA" w:eastAsia="ru-RU" w:bidi="ar-SA"/>
        </w:rPr>
      </w:pPr>
      <w:r w:rsidRPr="008D72F4">
        <w:rPr>
          <w:rFonts w:ascii="Times New Roman" w:eastAsia="Times New Roman" w:hAnsi="Times New Roman" w:cs="Times New Roman"/>
          <w:lang w:val="ru-UA" w:eastAsia="ru-RU" w:bidi="ar-SA"/>
        </w:rPr>
        <w:t>Вивчення дисципліни формує у студентів критичне мислення, уміння систематизувати знання, аналізувати анатомічні структури та їхню функціональну значущість. Дисципліна створює основу для подальшого вивчення фізіології, біохімії, мікробіології, генетики та біотехнології.</w:t>
      </w:r>
    </w:p>
    <w:p w14:paraId="753B6845" w14:textId="77777777" w:rsidR="00481829" w:rsidRDefault="00481829" w:rsidP="008D72F4">
      <w:pPr>
        <w:pStyle w:val="20"/>
        <w:ind w:firstLine="709"/>
        <w:jc w:val="both"/>
        <w:rPr>
          <w:sz w:val="24"/>
          <w:szCs w:val="24"/>
        </w:rPr>
      </w:pPr>
      <w:r w:rsidRPr="00481829">
        <w:rPr>
          <w:sz w:val="24"/>
          <w:szCs w:val="24"/>
        </w:rPr>
        <w:t>Освітній процес з дисципліни здійснюється за такими формами: навчальні заняття; самостійна робота; контрольні заходи. Видами навчальних занять згідно з навчальним планом є: лекції, лабораторні заняття, практичні (семінарські) заняття, а також консультації.</w:t>
      </w:r>
    </w:p>
    <w:p w14:paraId="1ADBF1D9" w14:textId="77777777" w:rsidR="008D72F4" w:rsidRDefault="00B52318" w:rsidP="008D72F4">
      <w:pPr>
        <w:pStyle w:val="20"/>
        <w:ind w:firstLine="709"/>
        <w:jc w:val="both"/>
        <w:rPr>
          <w:sz w:val="24"/>
          <w:szCs w:val="24"/>
        </w:rPr>
      </w:pPr>
      <w:r w:rsidRPr="00F37B96">
        <w:rPr>
          <w:sz w:val="24"/>
          <w:szCs w:val="24"/>
        </w:rPr>
        <w:t xml:space="preserve">Повний курс лекційного матеріалу та методичні рекомендації до виконання самостійної роботи розміщено на </w:t>
      </w:r>
    </w:p>
    <w:p w14:paraId="2D79419E" w14:textId="3B03877C" w:rsidR="00F37B96" w:rsidRPr="00F37B96" w:rsidRDefault="00000000" w:rsidP="008D72F4">
      <w:pPr>
        <w:pStyle w:val="20"/>
        <w:ind w:firstLine="709"/>
        <w:jc w:val="both"/>
        <w:rPr>
          <w:sz w:val="24"/>
          <w:szCs w:val="24"/>
        </w:rPr>
      </w:pPr>
      <w:hyperlink r:id="rId7" w:history="1">
        <w:r w:rsidR="008D72F4" w:rsidRPr="004645EA">
          <w:rPr>
            <w:rStyle w:val="a8"/>
            <w:sz w:val="24"/>
            <w:szCs w:val="24"/>
          </w:rPr>
          <w:t>http://www.zhu.edu.ua/cpu_edu/course/view.php?id=4693</w:t>
        </w:r>
      </w:hyperlink>
      <w:r w:rsidR="00B52318" w:rsidRPr="00F37B96">
        <w:rPr>
          <w:sz w:val="24"/>
          <w:szCs w:val="24"/>
        </w:rPr>
        <w:t>.</w:t>
      </w:r>
    </w:p>
    <w:p w14:paraId="4291E0D4" w14:textId="77777777" w:rsidR="00256204" w:rsidRDefault="00B52318">
      <w:pPr>
        <w:pStyle w:val="20"/>
        <w:ind w:firstLine="709"/>
        <w:jc w:val="both"/>
        <w:rPr>
          <w:sz w:val="24"/>
          <w:szCs w:val="24"/>
        </w:rPr>
      </w:pPr>
      <w:r>
        <w:rPr>
          <w:sz w:val="24"/>
          <w:szCs w:val="24"/>
        </w:rPr>
        <w:t xml:space="preserve">Консультації призначені для роз’яснення студентам теоретичних або практичних </w:t>
      </w:r>
      <w:r>
        <w:rPr>
          <w:sz w:val="24"/>
          <w:szCs w:val="24"/>
        </w:rPr>
        <w:lastRenderedPageBreak/>
        <w:t xml:space="preserve">питань під час зустрічей з викладачем </w:t>
      </w:r>
      <w:r>
        <w:rPr>
          <w:color w:val="000000"/>
          <w:sz w:val="24"/>
          <w:szCs w:val="24"/>
        </w:rPr>
        <w:t>та шляхом повідомлення на сторінці навчальної дисципліни сайту підтримки навчальних програм</w:t>
      </w:r>
      <w:r>
        <w:rPr>
          <w:sz w:val="24"/>
          <w:szCs w:val="24"/>
        </w:rPr>
        <w:t>.</w:t>
      </w:r>
    </w:p>
    <w:p w14:paraId="716B05BF" w14:textId="192DC00E" w:rsidR="00256204" w:rsidRDefault="00B52318">
      <w:pPr>
        <w:pStyle w:val="20"/>
        <w:ind w:firstLine="709"/>
        <w:jc w:val="both"/>
        <w:rPr>
          <w:sz w:val="24"/>
          <w:szCs w:val="24"/>
        </w:rPr>
      </w:pPr>
      <w:r>
        <w:rPr>
          <w:sz w:val="24"/>
          <w:szCs w:val="24"/>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Pr>
          <w:color w:val="000000"/>
          <w:sz w:val="24"/>
          <w:szCs w:val="24"/>
        </w:rPr>
        <w:t>система накопичення балів, яка стимулює систематичну роботу студента протягом семестру.</w:t>
      </w:r>
    </w:p>
    <w:p w14:paraId="31C85D55" w14:textId="479C9FE1" w:rsidR="00256204" w:rsidRDefault="00B52318">
      <w:pPr>
        <w:pStyle w:val="20"/>
        <w:ind w:firstLine="709"/>
        <w:jc w:val="both"/>
        <w:rPr>
          <w:sz w:val="24"/>
          <w:szCs w:val="24"/>
        </w:rPr>
      </w:pPr>
      <w:r>
        <w:rPr>
          <w:sz w:val="24"/>
          <w:szCs w:val="24"/>
        </w:rPr>
        <w:t xml:space="preserve">Підсумковий контроль після завершення </w:t>
      </w:r>
      <w:r w:rsidR="00014BB6">
        <w:rPr>
          <w:sz w:val="24"/>
          <w:szCs w:val="24"/>
        </w:rPr>
        <w:t>кожного семестру</w:t>
      </w:r>
      <w:r>
        <w:rPr>
          <w:sz w:val="24"/>
          <w:szCs w:val="24"/>
        </w:rPr>
        <w:t xml:space="preserve"> здійснюється у формі </w:t>
      </w:r>
      <w:r w:rsidR="00E675A9">
        <w:rPr>
          <w:sz w:val="24"/>
          <w:szCs w:val="24"/>
        </w:rPr>
        <w:t>іспиту</w:t>
      </w:r>
      <w:r>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Default="00B52318">
      <w:pPr>
        <w:pStyle w:val="20"/>
        <w:ind w:firstLine="709"/>
        <w:jc w:val="center"/>
      </w:pPr>
      <w:r>
        <w:rPr>
          <w:b/>
          <w:bCs/>
          <w:color w:val="000000"/>
          <w:sz w:val="24"/>
          <w:szCs w:val="24"/>
        </w:rPr>
        <w:t>ФОРМАТ НАВЧАЛЬНОЇ ДИСЦИПЛІНИ</w:t>
      </w:r>
    </w:p>
    <w:p w14:paraId="5472B65E" w14:textId="6DE66F85" w:rsidR="00256204" w:rsidRDefault="00B52318">
      <w:pPr>
        <w:pStyle w:val="20"/>
        <w:ind w:firstLine="0"/>
        <w:jc w:val="center"/>
      </w:pPr>
      <w:r>
        <w:rPr>
          <w:color w:val="000000"/>
          <w:sz w:val="24"/>
          <w:szCs w:val="24"/>
        </w:rPr>
        <w:t xml:space="preserve">Загальна кількість годин - </w:t>
      </w:r>
      <w:r w:rsidR="00830B76">
        <w:rPr>
          <w:color w:val="000000"/>
          <w:sz w:val="24"/>
          <w:szCs w:val="24"/>
        </w:rPr>
        <w:t>2</w:t>
      </w:r>
      <w:r w:rsidR="00EE66BD">
        <w:rPr>
          <w:color w:val="000000"/>
          <w:sz w:val="24"/>
          <w:szCs w:val="24"/>
        </w:rPr>
        <w:t>40</w:t>
      </w:r>
      <w:r>
        <w:rPr>
          <w:color w:val="000000"/>
          <w:sz w:val="24"/>
          <w:szCs w:val="24"/>
        </w:rPr>
        <w:t xml:space="preserve"> год., у т. ч. </w:t>
      </w:r>
      <w:r w:rsidR="00830B76">
        <w:rPr>
          <w:color w:val="000000"/>
          <w:sz w:val="24"/>
          <w:szCs w:val="24"/>
        </w:rPr>
        <w:t>96</w:t>
      </w:r>
      <w:r>
        <w:rPr>
          <w:color w:val="000000"/>
          <w:sz w:val="24"/>
          <w:szCs w:val="24"/>
        </w:rPr>
        <w:t xml:space="preserve"> годин аудиторних занять і </w:t>
      </w:r>
      <w:r w:rsidR="006C5489">
        <w:rPr>
          <w:color w:val="000000"/>
          <w:sz w:val="24"/>
          <w:szCs w:val="24"/>
        </w:rPr>
        <w:t>11</w:t>
      </w:r>
      <w:r w:rsidR="00830B76">
        <w:rPr>
          <w:color w:val="000000"/>
          <w:sz w:val="24"/>
          <w:szCs w:val="24"/>
        </w:rPr>
        <w:t>4</w:t>
      </w:r>
      <w:r>
        <w:rPr>
          <w:color w:val="000000"/>
          <w:sz w:val="24"/>
          <w:szCs w:val="24"/>
        </w:rPr>
        <w:t xml:space="preserve"> годин</w:t>
      </w:r>
      <w:r>
        <w:rPr>
          <w:color w:val="000000"/>
          <w:sz w:val="24"/>
          <w:szCs w:val="24"/>
        </w:rPr>
        <w:br/>
        <w:t xml:space="preserve">самостійної роботи студента. Кількість кредитів ECTS </w:t>
      </w:r>
      <w:r w:rsidR="000D22B8">
        <w:rPr>
          <w:color w:val="000000"/>
          <w:sz w:val="24"/>
          <w:szCs w:val="24"/>
        </w:rPr>
        <w:t>–</w:t>
      </w:r>
      <w:r>
        <w:rPr>
          <w:color w:val="000000"/>
          <w:sz w:val="24"/>
          <w:szCs w:val="24"/>
        </w:rPr>
        <w:t xml:space="preserve"> </w:t>
      </w:r>
      <w:r w:rsidR="00830B76">
        <w:rPr>
          <w:color w:val="000000"/>
          <w:sz w:val="24"/>
          <w:szCs w:val="24"/>
        </w:rPr>
        <w:t>7</w:t>
      </w:r>
      <w:r w:rsidR="000D22B8">
        <w:rPr>
          <w:color w:val="000000"/>
          <w:sz w:val="24"/>
          <w:szCs w:val="24"/>
        </w:rPr>
        <w:t>.</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Default="00B52318">
            <w:pPr>
              <w:pStyle w:val="a5"/>
              <w:ind w:firstLine="0"/>
              <w:jc w:val="center"/>
              <w:rPr>
                <w:sz w:val="24"/>
                <w:szCs w:val="24"/>
              </w:rPr>
            </w:pPr>
            <w:r>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Default="00B52318">
            <w:pPr>
              <w:pStyle w:val="a5"/>
              <w:ind w:firstLine="0"/>
              <w:jc w:val="center"/>
              <w:rPr>
                <w:sz w:val="24"/>
                <w:szCs w:val="24"/>
              </w:rPr>
            </w:pPr>
            <w:r>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Default="00B52318">
            <w:pPr>
              <w:pStyle w:val="a5"/>
              <w:ind w:firstLine="0"/>
              <w:jc w:val="center"/>
              <w:rPr>
                <w:sz w:val="24"/>
                <w:szCs w:val="24"/>
              </w:rPr>
            </w:pPr>
            <w:r>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Default="00B52318">
            <w:pPr>
              <w:pStyle w:val="a5"/>
              <w:ind w:firstLine="0"/>
              <w:jc w:val="center"/>
              <w:rPr>
                <w:sz w:val="24"/>
                <w:szCs w:val="24"/>
              </w:rPr>
            </w:pPr>
            <w:r>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Default="00B52318">
            <w:pPr>
              <w:pStyle w:val="a5"/>
              <w:ind w:firstLine="0"/>
              <w:jc w:val="center"/>
              <w:rPr>
                <w:sz w:val="24"/>
                <w:szCs w:val="24"/>
              </w:rPr>
            </w:pPr>
            <w:r>
              <w:rPr>
                <w:color w:val="000000"/>
                <w:sz w:val="24"/>
                <w:szCs w:val="24"/>
              </w:rPr>
              <w:t>Сам. робота</w:t>
            </w:r>
          </w:p>
        </w:tc>
      </w:tr>
      <w:tr w:rsidR="00256204"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Default="00256204"/>
        </w:tc>
        <w:tc>
          <w:tcPr>
            <w:tcW w:w="1407" w:type="dxa"/>
            <w:vMerge/>
            <w:tcBorders>
              <w:left w:val="single" w:sz="4" w:space="0" w:color="000000"/>
            </w:tcBorders>
            <w:shd w:val="clear" w:color="auto" w:fill="FFFFFF"/>
            <w:vAlign w:val="center"/>
          </w:tcPr>
          <w:p w14:paraId="1F042CE6" w14:textId="77777777" w:rsidR="00256204" w:rsidRDefault="00256204"/>
        </w:tc>
        <w:tc>
          <w:tcPr>
            <w:tcW w:w="1498" w:type="dxa"/>
            <w:vMerge/>
            <w:tcBorders>
              <w:left w:val="single" w:sz="4" w:space="0" w:color="000000"/>
            </w:tcBorders>
            <w:shd w:val="clear" w:color="auto" w:fill="FFFFFF"/>
            <w:vAlign w:val="center"/>
          </w:tcPr>
          <w:p w14:paraId="7E3B3DF4" w14:textId="77777777" w:rsidR="00256204"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Default="00B52318">
            <w:pPr>
              <w:pStyle w:val="a5"/>
              <w:ind w:firstLine="0"/>
              <w:jc w:val="center"/>
              <w:rPr>
                <w:sz w:val="24"/>
                <w:szCs w:val="24"/>
              </w:rPr>
            </w:pPr>
            <w:r>
              <w:rPr>
                <w:color w:val="000000"/>
                <w:sz w:val="24"/>
                <w:szCs w:val="24"/>
              </w:rPr>
              <w:t>Лекц.</w:t>
            </w:r>
          </w:p>
        </w:tc>
        <w:tc>
          <w:tcPr>
            <w:tcW w:w="1404" w:type="dxa"/>
            <w:tcBorders>
              <w:top w:val="single" w:sz="4" w:space="0" w:color="000000"/>
              <w:left w:val="single" w:sz="4" w:space="0" w:color="000000"/>
            </w:tcBorders>
            <w:shd w:val="clear" w:color="auto" w:fill="FFFFFF"/>
            <w:vAlign w:val="center"/>
          </w:tcPr>
          <w:p w14:paraId="3539ACB3" w14:textId="77777777" w:rsidR="00256204" w:rsidRDefault="00B52318">
            <w:pPr>
              <w:pStyle w:val="a5"/>
              <w:ind w:firstLine="0"/>
              <w:jc w:val="center"/>
              <w:rPr>
                <w:sz w:val="24"/>
                <w:szCs w:val="24"/>
              </w:rPr>
            </w:pPr>
            <w:r>
              <w:rPr>
                <w:color w:val="000000"/>
                <w:sz w:val="24"/>
                <w:szCs w:val="24"/>
              </w:rPr>
              <w:t>Лабор.</w:t>
            </w:r>
          </w:p>
        </w:tc>
        <w:tc>
          <w:tcPr>
            <w:tcW w:w="1627" w:type="dxa"/>
            <w:tcBorders>
              <w:top w:val="single" w:sz="4" w:space="0" w:color="000000"/>
              <w:left w:val="single" w:sz="4" w:space="0" w:color="000000"/>
            </w:tcBorders>
            <w:shd w:val="clear" w:color="auto" w:fill="FFFFFF"/>
            <w:vAlign w:val="bottom"/>
          </w:tcPr>
          <w:p w14:paraId="00A31CCF" w14:textId="77777777" w:rsidR="00256204" w:rsidRDefault="00B52318">
            <w:pPr>
              <w:pStyle w:val="a5"/>
              <w:ind w:firstLine="0"/>
              <w:jc w:val="center"/>
              <w:rPr>
                <w:sz w:val="24"/>
                <w:szCs w:val="24"/>
              </w:rPr>
            </w:pPr>
            <w:r>
              <w:rPr>
                <w:color w:val="000000"/>
                <w:sz w:val="24"/>
                <w:szCs w:val="24"/>
              </w:rPr>
              <w:t>Семін. (практ.)</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Default="00256204"/>
        </w:tc>
      </w:tr>
      <w:tr w:rsidR="00256204"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10CD6536" w:rsidR="00256204" w:rsidRDefault="00EE66BD">
            <w:pPr>
              <w:pStyle w:val="a5"/>
              <w:ind w:firstLine="0"/>
              <w:jc w:val="center"/>
              <w:rPr>
                <w:sz w:val="24"/>
                <w:szCs w:val="24"/>
              </w:rPr>
            </w:pPr>
            <w:r>
              <w:rPr>
                <w:color w:val="000000"/>
                <w:sz w:val="24"/>
                <w:szCs w:val="24"/>
              </w:rPr>
              <w:t>8</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39DE013B" w:rsidR="00256204" w:rsidRDefault="00014BB6">
            <w:pPr>
              <w:pStyle w:val="a5"/>
              <w:ind w:firstLine="0"/>
              <w:jc w:val="center"/>
              <w:rPr>
                <w:sz w:val="24"/>
                <w:szCs w:val="24"/>
              </w:rPr>
            </w:pPr>
            <w:r>
              <w:rPr>
                <w:color w:val="000000"/>
                <w:sz w:val="24"/>
                <w:szCs w:val="24"/>
              </w:rPr>
              <w:t>2</w:t>
            </w:r>
            <w:r w:rsidR="00EE66BD">
              <w:rPr>
                <w:color w:val="000000"/>
                <w:sz w:val="24"/>
                <w:szCs w:val="24"/>
              </w:rPr>
              <w:t>40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1C601FD9" w:rsidR="00256204" w:rsidRDefault="00EE66BD">
            <w:pPr>
              <w:pStyle w:val="a5"/>
              <w:ind w:firstLine="0"/>
              <w:jc w:val="center"/>
              <w:rPr>
                <w:sz w:val="24"/>
                <w:szCs w:val="24"/>
              </w:rPr>
            </w:pPr>
            <w:r>
              <w:rPr>
                <w:sz w:val="24"/>
                <w:szCs w:val="24"/>
              </w:rPr>
              <w:t>144</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773D4F2A" w:rsidR="00256204" w:rsidRDefault="00014BB6">
            <w:pPr>
              <w:pStyle w:val="a5"/>
              <w:ind w:firstLine="0"/>
              <w:jc w:val="center"/>
              <w:rPr>
                <w:sz w:val="24"/>
                <w:szCs w:val="24"/>
              </w:rPr>
            </w:pPr>
            <w:r>
              <w:rPr>
                <w:color w:val="000000"/>
                <w:sz w:val="24"/>
                <w:szCs w:val="24"/>
              </w:rPr>
              <w:t>32</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34844E60" w:rsidR="00256204" w:rsidRDefault="00EE66BD">
            <w:pPr>
              <w:pStyle w:val="a5"/>
              <w:ind w:firstLine="0"/>
              <w:jc w:val="center"/>
              <w:rPr>
                <w:sz w:val="24"/>
                <w:szCs w:val="24"/>
              </w:rPr>
            </w:pPr>
            <w:r>
              <w:rPr>
                <w:sz w:val="24"/>
                <w:szCs w:val="24"/>
              </w:rPr>
              <w:t>112</w:t>
            </w: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162AD92B" w:rsidR="00256204" w:rsidRDefault="00256204">
            <w:pPr>
              <w:pStyle w:val="a5"/>
              <w:ind w:firstLine="0"/>
              <w:jc w:val="center"/>
              <w:rPr>
                <w:sz w:val="24"/>
                <w:szCs w:val="24"/>
              </w:rPr>
            </w:pP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3D179194" w:rsidR="00256204" w:rsidRDefault="00EE66BD">
            <w:pPr>
              <w:pStyle w:val="a5"/>
              <w:ind w:firstLine="0"/>
              <w:jc w:val="center"/>
              <w:rPr>
                <w:sz w:val="24"/>
                <w:szCs w:val="24"/>
              </w:rPr>
            </w:pPr>
            <w:r>
              <w:rPr>
                <w:color w:val="000000"/>
                <w:sz w:val="24"/>
                <w:szCs w:val="24"/>
              </w:rPr>
              <w:t>96</w:t>
            </w:r>
          </w:p>
        </w:tc>
      </w:tr>
    </w:tbl>
    <w:p w14:paraId="39005325" w14:textId="7227993D" w:rsidR="00256204" w:rsidRDefault="00256204"/>
    <w:p w14:paraId="5C827ECB" w14:textId="77777777" w:rsidR="00256204" w:rsidRDefault="00B52318">
      <w:pPr>
        <w:pStyle w:val="a7"/>
      </w:pPr>
      <w:r>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Default="00B52318">
            <w:pPr>
              <w:pStyle w:val="a5"/>
              <w:ind w:firstLine="0"/>
              <w:jc w:val="center"/>
              <w:rPr>
                <w:sz w:val="24"/>
                <w:szCs w:val="24"/>
              </w:rPr>
            </w:pPr>
            <w:r>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Default="00B52318">
            <w:pPr>
              <w:pStyle w:val="a5"/>
              <w:ind w:firstLine="0"/>
              <w:jc w:val="center"/>
              <w:rPr>
                <w:sz w:val="24"/>
                <w:szCs w:val="24"/>
              </w:rPr>
            </w:pPr>
            <w:r>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Default="00B52318">
            <w:pPr>
              <w:pStyle w:val="a5"/>
              <w:ind w:firstLine="0"/>
              <w:jc w:val="center"/>
              <w:rPr>
                <w:sz w:val="24"/>
                <w:szCs w:val="24"/>
              </w:rPr>
            </w:pPr>
            <w:r>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Default="00B52318">
            <w:pPr>
              <w:pStyle w:val="a5"/>
              <w:ind w:firstLine="0"/>
              <w:jc w:val="right"/>
              <w:rPr>
                <w:sz w:val="24"/>
                <w:szCs w:val="24"/>
              </w:rPr>
            </w:pPr>
            <w:r>
              <w:rPr>
                <w:color w:val="000000"/>
                <w:sz w:val="24"/>
                <w:szCs w:val="24"/>
              </w:rPr>
              <w:t>Нормативна/ вибіркова</w:t>
            </w:r>
          </w:p>
        </w:tc>
      </w:tr>
      <w:tr w:rsidR="00256204"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35673C23" w:rsidR="00256204" w:rsidRDefault="00481829">
            <w:pPr>
              <w:pStyle w:val="a5"/>
              <w:ind w:firstLine="0"/>
              <w:jc w:val="center"/>
              <w:rPr>
                <w:sz w:val="24"/>
                <w:szCs w:val="24"/>
              </w:rPr>
            </w:pPr>
            <w:r>
              <w:rPr>
                <w:sz w:val="24"/>
                <w:szCs w:val="24"/>
              </w:rPr>
              <w:t>3</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194A6B4C" w:rsidR="00256204" w:rsidRDefault="00EE66BD">
            <w:pPr>
              <w:pStyle w:val="a5"/>
              <w:ind w:firstLine="0"/>
              <w:jc w:val="center"/>
              <w:rPr>
                <w:sz w:val="24"/>
                <w:szCs w:val="24"/>
              </w:rPr>
            </w:pPr>
            <w:r>
              <w:rPr>
                <w:sz w:val="24"/>
                <w:szCs w:val="24"/>
              </w:rPr>
              <w:t>5</w:t>
            </w:r>
            <w:r w:rsidR="00481829">
              <w:rPr>
                <w:sz w:val="24"/>
                <w:szCs w:val="24"/>
              </w:rPr>
              <w:t>,</w:t>
            </w:r>
            <w:r>
              <w:rPr>
                <w:sz w:val="24"/>
                <w:szCs w:val="24"/>
              </w:rPr>
              <w:t>6</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Default="000D22B8">
            <w:pPr>
              <w:pStyle w:val="a5"/>
              <w:ind w:firstLine="0"/>
              <w:jc w:val="center"/>
              <w:rPr>
                <w:sz w:val="24"/>
                <w:szCs w:val="24"/>
              </w:rPr>
            </w:pPr>
            <w:r>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Default="00231A3A">
            <w:pPr>
              <w:pStyle w:val="a5"/>
              <w:ind w:firstLine="0"/>
              <w:jc w:val="center"/>
              <w:rPr>
                <w:sz w:val="24"/>
                <w:szCs w:val="24"/>
              </w:rPr>
            </w:pPr>
            <w:r>
              <w:rPr>
                <w:color w:val="000000"/>
                <w:sz w:val="24"/>
                <w:szCs w:val="24"/>
              </w:rPr>
              <w:t>нормативна</w:t>
            </w:r>
          </w:p>
        </w:tc>
      </w:tr>
    </w:tbl>
    <w:p w14:paraId="41F6D689" w14:textId="77777777" w:rsidR="00256204" w:rsidRDefault="00256204">
      <w:pPr>
        <w:sectPr w:rsidR="00256204">
          <w:pgSz w:w="11906" w:h="16838"/>
          <w:pgMar w:top="1134" w:right="1134" w:bottom="1134" w:left="1701" w:header="0" w:footer="0" w:gutter="0"/>
          <w:cols w:space="720"/>
          <w:formProt w:val="0"/>
          <w:docGrid w:linePitch="360"/>
        </w:sectPr>
      </w:pPr>
    </w:p>
    <w:p w14:paraId="3591133F" w14:textId="77777777" w:rsidR="00256204" w:rsidRDefault="00B52318">
      <w:pPr>
        <w:pStyle w:val="20"/>
        <w:ind w:firstLine="709"/>
        <w:jc w:val="center"/>
        <w:rPr>
          <w:b/>
          <w:bCs/>
          <w:color w:val="000000"/>
          <w:sz w:val="24"/>
          <w:szCs w:val="24"/>
        </w:rPr>
      </w:pPr>
      <w:r>
        <w:rPr>
          <w:b/>
          <w:bCs/>
          <w:color w:val="000000"/>
          <w:sz w:val="24"/>
          <w:szCs w:val="24"/>
        </w:rPr>
        <w:lastRenderedPageBreak/>
        <w:t>МЕТА ТА ЗАВДАННЯ НАВЧАЛЬНОЇ ДИСЦИПЛІНИ</w:t>
      </w:r>
    </w:p>
    <w:p w14:paraId="199C2AAF" w14:textId="77777777" w:rsidR="00256204" w:rsidRDefault="00256204">
      <w:pPr>
        <w:pStyle w:val="20"/>
        <w:ind w:firstLine="709"/>
        <w:jc w:val="center"/>
      </w:pPr>
    </w:p>
    <w:p w14:paraId="171E4A67" w14:textId="77777777" w:rsidR="00256204" w:rsidRDefault="00B52318">
      <w:pPr>
        <w:tabs>
          <w:tab w:val="left" w:pos="363"/>
        </w:tabs>
        <w:ind w:left="709"/>
        <w:jc w:val="center"/>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t>ЗАПЛАНОВАНІ РЕЗУЛЬТАТИ НАВЧАННЯ</w:t>
      </w:r>
    </w:p>
    <w:p w14:paraId="00190832" w14:textId="77777777" w:rsidR="00256204" w:rsidRPr="008D72F4" w:rsidRDefault="00256204">
      <w:pPr>
        <w:tabs>
          <w:tab w:val="left" w:pos="363"/>
        </w:tabs>
        <w:ind w:left="709"/>
        <w:jc w:val="center"/>
        <w:rPr>
          <w:rFonts w:ascii="Times New Roman" w:eastAsia="Times New Roman" w:hAnsi="Times New Roman" w:cs="Times New Roman"/>
          <w:b/>
          <w:bCs/>
          <w:lang w:eastAsia="en-US" w:bidi="ar-SA"/>
        </w:rPr>
      </w:pPr>
    </w:p>
    <w:p w14:paraId="17A29367" w14:textId="7B66B71F" w:rsidR="00A87E2F" w:rsidRPr="008D72F4" w:rsidRDefault="00A87E2F" w:rsidP="00A87E2F">
      <w:pPr>
        <w:ind w:firstLine="709"/>
        <w:jc w:val="both"/>
        <w:rPr>
          <w:rFonts w:ascii="Times New Roman" w:eastAsia="Times New Roman" w:hAnsi="Times New Roman" w:cs="Times New Roman"/>
          <w:lang w:eastAsia="en-US" w:bidi="ar-SA"/>
        </w:rPr>
      </w:pPr>
      <w:bookmarkStart w:id="4" w:name="_Hlk196146388"/>
      <w:bookmarkStart w:id="5" w:name="_Hlk196210042"/>
      <w:r w:rsidRPr="008D72F4">
        <w:rPr>
          <w:rFonts w:ascii="Times New Roman" w:eastAsia="Times New Roman" w:hAnsi="Times New Roman" w:cs="Times New Roman"/>
          <w:b/>
          <w:bCs/>
          <w:lang w:eastAsia="en-US" w:bidi="ar-SA"/>
        </w:rPr>
        <w:t xml:space="preserve">Мета навчальної дисципліни </w:t>
      </w:r>
      <w:r w:rsidR="008D72F4">
        <w:rPr>
          <w:rFonts w:ascii="Times New Roman" w:hAnsi="Times New Roman" w:cs="Times New Roman"/>
        </w:rPr>
        <w:t>- ф</w:t>
      </w:r>
      <w:r w:rsidR="008D72F4" w:rsidRPr="008D72F4">
        <w:rPr>
          <w:rFonts w:ascii="Times New Roman" w:hAnsi="Times New Roman" w:cs="Times New Roman"/>
        </w:rPr>
        <w:t>ормування у студентів глибоких знань про структуру та організацію рослинних і тваринних організмів, розвиток практичних навичок гістологічного аналізу та умінь застосовувати анатомічні знання у наукових дослідженнях та професійній діяльності.</w:t>
      </w:r>
    </w:p>
    <w:p w14:paraId="52FD9EB9" w14:textId="77777777" w:rsidR="00A87E2F" w:rsidRPr="008D72F4" w:rsidRDefault="00A87E2F" w:rsidP="00A87E2F">
      <w:pPr>
        <w:ind w:firstLine="709"/>
        <w:jc w:val="both"/>
        <w:rPr>
          <w:rFonts w:ascii="Times New Roman" w:eastAsia="Times New Roman" w:hAnsi="Times New Roman" w:cs="Times New Roman"/>
          <w:lang w:eastAsia="en-US" w:bidi="ar-SA"/>
        </w:rPr>
      </w:pPr>
    </w:p>
    <w:p w14:paraId="66BF03E9" w14:textId="77777777" w:rsidR="00A87E2F" w:rsidRPr="008D72F4" w:rsidRDefault="00A87E2F" w:rsidP="00A87E2F">
      <w:pPr>
        <w:ind w:firstLine="709"/>
        <w:jc w:val="center"/>
        <w:rPr>
          <w:rFonts w:ascii="Times New Roman" w:eastAsia="Times New Roman" w:hAnsi="Times New Roman" w:cs="Times New Roman"/>
          <w:b/>
          <w:bCs/>
          <w:lang w:eastAsia="en-US" w:bidi="ar-SA"/>
        </w:rPr>
      </w:pPr>
      <w:r w:rsidRPr="008D72F4">
        <w:rPr>
          <w:rFonts w:ascii="Times New Roman" w:eastAsia="Times New Roman" w:hAnsi="Times New Roman" w:cs="Times New Roman"/>
          <w:b/>
          <w:bCs/>
          <w:lang w:eastAsia="en-US" w:bidi="ar-SA"/>
        </w:rPr>
        <w:t>Завдання навчальної дисципліни</w:t>
      </w:r>
    </w:p>
    <w:p w14:paraId="57F9E627"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Ознайомлення з анатомічними методами дослідження.</w:t>
      </w:r>
    </w:p>
    <w:p w14:paraId="28FF3EA7"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Вивчення будови клітин, тканин, органів і систем органів рослин та тварин.</w:t>
      </w:r>
    </w:p>
    <w:p w14:paraId="631344B6"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Формування практичних навичок роботи з мікроскопом та гістологічними препаратами.</w:t>
      </w:r>
    </w:p>
    <w:p w14:paraId="753FF539"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Розвиток здатності до аналізу та порівняння анатомічних структур різних видів.</w:t>
      </w:r>
    </w:p>
    <w:p w14:paraId="31AF7642"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Підготовка до вивчення суміжних дисциплін (фізіологія, біохімія, генетика, екологія).</w:t>
      </w:r>
    </w:p>
    <w:p w14:paraId="146B8A84" w14:textId="77777777" w:rsidR="00A87E2F" w:rsidRPr="008D72F4" w:rsidRDefault="00A87E2F" w:rsidP="00A87E2F">
      <w:pPr>
        <w:ind w:left="600"/>
        <w:jc w:val="both"/>
        <w:rPr>
          <w:rFonts w:ascii="Times New Roman" w:eastAsia="Times New Roman" w:hAnsi="Times New Roman" w:cs="Times New Roman"/>
          <w:bCs/>
          <w:color w:val="auto"/>
          <w:lang w:val="ru-UA" w:eastAsia="en-US" w:bidi="ar-SA"/>
        </w:rPr>
      </w:pPr>
    </w:p>
    <w:p w14:paraId="7CAD9CAD" w14:textId="77777777" w:rsidR="00A87E2F" w:rsidRPr="008D72F4" w:rsidRDefault="00A87E2F" w:rsidP="00A87E2F">
      <w:pPr>
        <w:jc w:val="center"/>
        <w:rPr>
          <w:rFonts w:ascii="Times New Roman" w:eastAsia="Times New Roman" w:hAnsi="Times New Roman" w:cs="Times New Roman"/>
          <w:b/>
          <w:bCs/>
          <w:lang w:eastAsia="en-US" w:bidi="ar-SA"/>
        </w:rPr>
      </w:pPr>
      <w:r w:rsidRPr="008D72F4">
        <w:rPr>
          <w:rFonts w:ascii="Times New Roman" w:eastAsia="Times New Roman" w:hAnsi="Times New Roman" w:cs="Times New Roman"/>
          <w:b/>
          <w:bCs/>
          <w:lang w:eastAsia="en-US" w:bidi="ar-SA"/>
        </w:rPr>
        <w:t>У результаті вивчення дисципліни студенти повинні знати:</w:t>
      </w:r>
    </w:p>
    <w:p w14:paraId="0D3A2F15"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основи клітинної та тканинної організації організмів;</w:t>
      </w:r>
    </w:p>
    <w:p w14:paraId="0C2CEF68"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будову та функції основних органів і систем;</w:t>
      </w:r>
    </w:p>
    <w:p w14:paraId="32E913CB"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методи гістологічних досліджень;</w:t>
      </w:r>
    </w:p>
    <w:p w14:paraId="32A91043"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принципи порівняльної анатомії.</w:t>
      </w:r>
    </w:p>
    <w:p w14:paraId="6DAC9CA0" w14:textId="77777777" w:rsidR="00A87E2F" w:rsidRPr="008D72F4" w:rsidRDefault="00A87E2F" w:rsidP="00A87E2F">
      <w:pPr>
        <w:ind w:left="600"/>
        <w:jc w:val="both"/>
        <w:rPr>
          <w:rFonts w:ascii="Times New Roman" w:eastAsia="Times New Roman" w:hAnsi="Times New Roman" w:cs="Times New Roman"/>
          <w:bCs/>
          <w:color w:val="auto"/>
          <w:lang w:val="ru-UA" w:eastAsia="en-US" w:bidi="ar-SA"/>
        </w:rPr>
      </w:pPr>
    </w:p>
    <w:p w14:paraId="120186A3" w14:textId="77777777" w:rsidR="00A87E2F" w:rsidRPr="008D72F4" w:rsidRDefault="00A87E2F" w:rsidP="00A87E2F">
      <w:pPr>
        <w:jc w:val="center"/>
        <w:rPr>
          <w:rFonts w:ascii="Times New Roman" w:eastAsia="Times New Roman" w:hAnsi="Times New Roman" w:cs="Times New Roman"/>
          <w:b/>
          <w:bCs/>
          <w:lang w:eastAsia="en-US" w:bidi="ar-SA"/>
        </w:rPr>
      </w:pPr>
      <w:r w:rsidRPr="008D72F4">
        <w:rPr>
          <w:rFonts w:ascii="Times New Roman" w:eastAsia="Times New Roman" w:hAnsi="Times New Roman" w:cs="Times New Roman"/>
          <w:b/>
          <w:bCs/>
          <w:lang w:eastAsia="en-US" w:bidi="ar-SA"/>
        </w:rPr>
        <w:t>Після вивчення дисципліни студенти повинні вміти:</w:t>
      </w:r>
    </w:p>
    <w:p w14:paraId="6F0AEC4E"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проводити гістологічні дослідження та аналізувати препарати;</w:t>
      </w:r>
    </w:p>
    <w:p w14:paraId="1118540A"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порівнювати анатомічну будову різних видів;</w:t>
      </w:r>
    </w:p>
    <w:p w14:paraId="6D5CC617"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оформлювати результати досліджень у вигляді звітів;</w:t>
      </w:r>
    </w:p>
    <w:p w14:paraId="1B2864FB" w14:textId="77777777" w:rsidR="008D72F4" w:rsidRPr="008D72F4" w:rsidRDefault="008D72F4" w:rsidP="008D72F4">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8D72F4">
        <w:rPr>
          <w:rFonts w:ascii="Times New Roman" w:eastAsia="Times New Roman" w:hAnsi="Times New Roman" w:cs="Times New Roman"/>
          <w:color w:val="auto"/>
          <w:lang w:val="ru-UA" w:eastAsia="ru-RU" w:bidi="ar-SA"/>
        </w:rPr>
        <w:t>  застосовувати знання анатомії у лабораторних та польових дослідженнях.</w:t>
      </w:r>
    </w:p>
    <w:p w14:paraId="28A86287" w14:textId="77777777" w:rsidR="00A87E2F" w:rsidRPr="008D72F4" w:rsidRDefault="00A87E2F" w:rsidP="00A87E2F">
      <w:pPr>
        <w:ind w:left="600"/>
        <w:jc w:val="both"/>
        <w:rPr>
          <w:rFonts w:ascii="Times New Roman" w:eastAsia="Times New Roman" w:hAnsi="Times New Roman" w:cs="Times New Roman"/>
          <w:bCs/>
          <w:color w:val="auto"/>
          <w:lang w:val="ru-UA" w:eastAsia="en-US" w:bidi="ar-SA"/>
        </w:rPr>
      </w:pPr>
    </w:p>
    <w:p w14:paraId="5ED88DD6" w14:textId="0AC1CC01" w:rsidR="00A87E2F" w:rsidRPr="00A87E2F" w:rsidRDefault="00A87E2F" w:rsidP="00A87E2F">
      <w:pPr>
        <w:widowControl/>
        <w:ind w:firstLine="709"/>
        <w:jc w:val="both"/>
        <w:textAlignment w:val="baseline"/>
        <w:rPr>
          <w:rFonts w:ascii="Times New Roman" w:eastAsia="Times New Roman" w:hAnsi="Times New Roman" w:cs="Times New Roman"/>
          <w:lang w:bidi="ar-SA"/>
        </w:rPr>
      </w:pPr>
      <w:r w:rsidRPr="00A87E2F">
        <w:rPr>
          <w:rFonts w:ascii="Times New Roman" w:eastAsia="Times New Roman" w:hAnsi="Times New Roman" w:cs="Times New Roman"/>
          <w:bCs/>
          <w:color w:val="auto"/>
          <w:lang w:eastAsia="en-US" w:bidi="ar-SA"/>
        </w:rPr>
        <w:t xml:space="preserve">Застосовувати </w:t>
      </w:r>
      <w:r w:rsidR="008D72F4">
        <w:rPr>
          <w:rFonts w:ascii="Times New Roman" w:eastAsia="Times New Roman" w:hAnsi="Times New Roman" w:cs="Times New Roman"/>
          <w:bCs/>
          <w:color w:val="auto"/>
          <w:lang w:eastAsia="en-US" w:bidi="ar-SA"/>
        </w:rPr>
        <w:t>анатомічні</w:t>
      </w:r>
      <w:r w:rsidRPr="00A87E2F">
        <w:rPr>
          <w:rFonts w:ascii="Times New Roman" w:eastAsia="Times New Roman" w:hAnsi="Times New Roman" w:cs="Times New Roman"/>
          <w:bCs/>
          <w:color w:val="auto"/>
          <w:lang w:eastAsia="en-US" w:bidi="ar-SA"/>
        </w:rPr>
        <w:t xml:space="preserve"> знання та вміння у майбутній професійній (педагогічній) діяльності, зокрема при підготовці та проведенні уроків біології та позакласних заходів.</w:t>
      </w:r>
    </w:p>
    <w:p w14:paraId="34C63ECF" w14:textId="13F1A711" w:rsidR="00A87E2F" w:rsidRPr="00A87E2F" w:rsidRDefault="00A87E2F" w:rsidP="00A87E2F">
      <w:pPr>
        <w:widowControl/>
        <w:ind w:firstLine="709"/>
        <w:jc w:val="both"/>
        <w:textAlignment w:val="baseline"/>
        <w:rPr>
          <w:rFonts w:ascii="Times New Roman" w:eastAsia="Times New Roman" w:hAnsi="Times New Roman" w:cs="Times New Roman"/>
          <w:lang w:bidi="ar-SA"/>
        </w:rPr>
      </w:pPr>
      <w:r w:rsidRPr="00A87E2F">
        <w:rPr>
          <w:rFonts w:ascii="Times New Roman" w:eastAsia="Times New Roman" w:hAnsi="Times New Roman" w:cs="Times New Roman"/>
          <w:lang w:bidi="ar-SA"/>
        </w:rPr>
        <w:t xml:space="preserve">Відповідно до освітньо-професійної програми підготовки бакалавра галузі знань 01 Освіта/Педагогіка за спеціальністю 014 Середня освіта, освітня програма: Біологія та </w:t>
      </w:r>
      <w:r w:rsidRPr="00A87E2F">
        <w:rPr>
          <w:rFonts w:ascii="Times New Roman" w:eastAsia="Times New Roman" w:hAnsi="Times New Roman" w:cs="Times New Roman"/>
          <w:lang w:bidi="ar-SA"/>
        </w:rPr>
        <w:lastRenderedPageBreak/>
        <w:t>здоров`я людини: вивчення дисципліни «</w:t>
      </w:r>
      <w:r w:rsidR="008D72F4">
        <w:rPr>
          <w:rFonts w:ascii="Times New Roman" w:eastAsia="Times New Roman" w:hAnsi="Times New Roman" w:cs="Times New Roman"/>
          <w:lang w:bidi="ar-SA"/>
        </w:rPr>
        <w:t>Анатомія</w:t>
      </w:r>
      <w:r w:rsidRPr="00A87E2F">
        <w:rPr>
          <w:rFonts w:ascii="Times New Roman" w:eastAsia="Times New Roman" w:hAnsi="Times New Roman" w:cs="Times New Roman"/>
          <w:lang w:bidi="ar-SA"/>
        </w:rPr>
        <w:t xml:space="preserve">» сприяє формуванню </w:t>
      </w:r>
      <w:r w:rsidRPr="00A87E2F">
        <w:rPr>
          <w:rFonts w:ascii="Times New Roman" w:eastAsia="Times New Roman" w:hAnsi="Times New Roman" w:cs="Times New Roman"/>
          <w:b/>
          <w:bCs/>
          <w:lang w:bidi="ar-SA"/>
        </w:rPr>
        <w:t>компетентностей та програмних результатів навчання</w:t>
      </w:r>
      <w:r w:rsidRPr="00A87E2F">
        <w:rPr>
          <w:rFonts w:ascii="Times New Roman" w:eastAsia="Times New Roman" w:hAnsi="Times New Roman" w:cs="Times New Roman"/>
          <w:lang w:bidi="ar-SA"/>
        </w:rPr>
        <w:t>:</w:t>
      </w:r>
    </w:p>
    <w:p w14:paraId="34644C8A" w14:textId="77777777" w:rsidR="00A87E2F" w:rsidRPr="00A87E2F" w:rsidRDefault="00A87E2F" w:rsidP="00A87E2F">
      <w:pPr>
        <w:widowControl/>
        <w:ind w:firstLine="709"/>
        <w:jc w:val="both"/>
        <w:textAlignment w:val="baseline"/>
        <w:rPr>
          <w:rFonts w:ascii="Times New Roman" w:eastAsia="Times New Roman" w:hAnsi="Times New Roman" w:cs="Times New Roman"/>
          <w:lang w:bidi="ar-SA"/>
        </w:rPr>
      </w:pPr>
    </w:p>
    <w:p w14:paraId="06D90C99"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b/>
          <w:bCs/>
          <w:lang w:eastAsia="en-US" w:bidi="ar-SA"/>
        </w:rPr>
        <w:t xml:space="preserve">Інтегральна компетентність: </w:t>
      </w:r>
      <w:r w:rsidRPr="00A87E2F">
        <w:rPr>
          <w:rFonts w:ascii="Times New Roman" w:eastAsia="Times New Roman" w:hAnsi="Times New Roman" w:cs="Times New Roman"/>
          <w:color w:val="auto"/>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4FC5017A"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p>
    <w:p w14:paraId="53D6927D"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Загальні компетентності:</w:t>
      </w:r>
    </w:p>
    <w:p w14:paraId="69BEB833"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1. Здатність до абстрактного мислення, аналізу та синтезу, до застосування знань у практичних ситуаціях.</w:t>
      </w:r>
    </w:p>
    <w:p w14:paraId="54AD60DB"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2. Знання й розуміння предметної області та професійної діяльності.</w:t>
      </w:r>
    </w:p>
    <w:p w14:paraId="1A6993B8"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5F54AB5F"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8.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значення у розвитку суспільства, техніки і технологій.</w:t>
      </w:r>
    </w:p>
    <w:p w14:paraId="4E3F37D3"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p>
    <w:p w14:paraId="6A4D6B19"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Спеціальні (фахові) компетенції:</w:t>
      </w:r>
    </w:p>
    <w:p w14:paraId="371288EE"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 Здатність перенесення системи наукових знань у професійну діяльність та в площину навчального предмету.</w:t>
      </w:r>
    </w:p>
    <w:p w14:paraId="5D1BED0C"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10. Здатність використовувати біологічні поняття, закони, концепції, вчення і теорії біології науки для пояснення та розвитку в учнів розуміння цілісності та взаємозалежності живих систем і організмів.</w:t>
      </w:r>
    </w:p>
    <w:p w14:paraId="1361D65B"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11. Здатність розуміти і пояснювати будову, функції, життєдіяльність, розмноження, класифікацію, походження, екологію, поширення, використання, охорону живих організмів і систем усіх рівнів організації.</w:t>
      </w:r>
    </w:p>
    <w:p w14:paraId="2B69113D"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12. Здатність розкривати сутність біологічних явищ, процесів і технологій, розв’язувати біологічні задачі.</w:t>
      </w:r>
    </w:p>
    <w:p w14:paraId="78C72321" w14:textId="55AAC34D"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w:t>
      </w:r>
      <w:r w:rsidR="008E6426">
        <w:rPr>
          <w:rFonts w:ascii="Times New Roman" w:eastAsia="Times New Roman" w:hAnsi="Times New Roman" w:cs="Times New Roman"/>
          <w:lang w:eastAsia="en-US" w:bidi="ar-SA"/>
        </w:rPr>
        <w:t>4</w:t>
      </w:r>
      <w:r w:rsidRPr="00A87E2F">
        <w:rPr>
          <w:rFonts w:ascii="Times New Roman" w:eastAsia="Times New Roman" w:hAnsi="Times New Roman" w:cs="Times New Roman"/>
          <w:lang w:eastAsia="en-US" w:bidi="ar-SA"/>
        </w:rPr>
        <w:t>. Здатність формувати знання для обрання ефективних шляхів і способів збереження, зміцнення та відновлення здоров’я людини.</w:t>
      </w:r>
    </w:p>
    <w:p w14:paraId="0F12E16F" w14:textId="77777777" w:rsidR="00A87E2F" w:rsidRPr="00A87E2F" w:rsidRDefault="00A87E2F" w:rsidP="00A87E2F">
      <w:pPr>
        <w:ind w:firstLine="720"/>
        <w:jc w:val="both"/>
        <w:rPr>
          <w:rFonts w:ascii="Times New Roman" w:eastAsia="Times New Roman" w:hAnsi="Times New Roman" w:cs="Times New Roman"/>
          <w:lang w:eastAsia="en-US" w:bidi="ar-SA"/>
        </w:rPr>
      </w:pPr>
    </w:p>
    <w:p w14:paraId="625F0D2E"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Програмні результати навчання:</w:t>
      </w:r>
    </w:p>
    <w:p w14:paraId="73897DD7" w14:textId="77777777" w:rsidR="00A87E2F" w:rsidRPr="00A87E2F" w:rsidRDefault="00A87E2F" w:rsidP="00A87E2F">
      <w:pPr>
        <w:ind w:firstLine="720"/>
        <w:jc w:val="both"/>
        <w:rPr>
          <w:rFonts w:ascii="Times New Roman" w:eastAsia="Times New Roman" w:hAnsi="Times New Roman" w:cs="Times New Roman"/>
          <w:lang w:eastAsia="en-US" w:bidi="ar-SA"/>
        </w:rPr>
      </w:pPr>
      <w:bookmarkStart w:id="6" w:name="bookmark255"/>
      <w:bookmarkEnd w:id="4"/>
      <w:bookmarkEnd w:id="5"/>
      <w:bookmarkEnd w:id="6"/>
      <w:r w:rsidRPr="00A87E2F">
        <w:rPr>
          <w:rFonts w:ascii="Times New Roman" w:eastAsia="Times New Roman" w:hAnsi="Times New Roman" w:cs="Times New Roman"/>
          <w:lang w:eastAsia="en-US" w:bidi="ar-SA"/>
        </w:rPr>
        <w:t>РН 7. Демонструє знання основ фундаментальних і прикладних наук (відповідно до предметної спеціальності), оперує базовими категоріями та поняттями предметної області спеціальності.</w:t>
      </w:r>
    </w:p>
    <w:p w14:paraId="7CADA307"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РН 10. Демонструє володіння сучасними технологіями пошуку наукової інформації для самоосвіти та застосування її у професійній діяльності.</w:t>
      </w:r>
    </w:p>
    <w:p w14:paraId="2C54428C"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14. Знає і використовує біологічну термінологію і номенклатуру, розуміє основні концепції, теорії, закони в галузі біологічних наук і на межі предметних галузей.</w:t>
      </w:r>
    </w:p>
    <w:p w14:paraId="3789CA34"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15. Знає і пояснює будову та основні функціональні особливості підтримання життєдіяльності живих організмів, сучасну систему живих організмів, роль живих організмів та біологічних систем різного рівня у житті суспільства, їх використання, охорону, відтворення.</w:t>
      </w:r>
    </w:p>
    <w:p w14:paraId="3C1F0276"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17. Володіє методами розв’язування біологічних задач.</w:t>
      </w:r>
    </w:p>
    <w:p w14:paraId="1D5D239C" w14:textId="77A987E8" w:rsidR="00363BBA" w:rsidRDefault="00363BBA" w:rsidP="00363BBA">
      <w:pPr>
        <w:pStyle w:val="20"/>
        <w:jc w:val="both"/>
        <w:rPr>
          <w:color w:val="000000"/>
          <w:sz w:val="24"/>
          <w:szCs w:val="24"/>
        </w:rPr>
      </w:pPr>
    </w:p>
    <w:p w14:paraId="52D43507" w14:textId="6FDE7287" w:rsidR="000D22B8" w:rsidRDefault="000D22B8">
      <w:pPr>
        <w:widowControl/>
        <w:rPr>
          <w:rFonts w:ascii="Times New Roman" w:eastAsia="Times New Roman" w:hAnsi="Times New Roman" w:cs="Times New Roman"/>
          <w:lang w:eastAsia="en-US" w:bidi="ar-SA"/>
        </w:rPr>
      </w:pPr>
    </w:p>
    <w:p w14:paraId="554592F0" w14:textId="77777777" w:rsidR="00E51CB1" w:rsidRDefault="00E51CB1">
      <w:pPr>
        <w:pStyle w:val="20"/>
        <w:ind w:firstLine="709"/>
        <w:jc w:val="center"/>
        <w:rPr>
          <w:b/>
          <w:bCs/>
          <w:color w:val="000000"/>
          <w:sz w:val="24"/>
          <w:szCs w:val="24"/>
        </w:rPr>
      </w:pPr>
    </w:p>
    <w:p w14:paraId="5683504F" w14:textId="7B505E7B" w:rsidR="00256204" w:rsidRDefault="00B52318">
      <w:pPr>
        <w:pStyle w:val="20"/>
        <w:ind w:firstLine="709"/>
        <w:jc w:val="center"/>
        <w:rPr>
          <w:b/>
          <w:bCs/>
          <w:color w:val="000000"/>
          <w:sz w:val="24"/>
          <w:szCs w:val="24"/>
        </w:rPr>
      </w:pPr>
      <w:r>
        <w:rPr>
          <w:b/>
          <w:bCs/>
          <w:color w:val="000000"/>
          <w:sz w:val="24"/>
          <w:szCs w:val="24"/>
        </w:rPr>
        <w:t>ПЛАН КУРСУ</w:t>
      </w:r>
    </w:p>
    <w:p w14:paraId="665015B3" w14:textId="77777777" w:rsidR="003B3211" w:rsidRDefault="003B3211">
      <w:pPr>
        <w:pStyle w:val="20"/>
        <w:ind w:firstLine="709"/>
        <w:jc w:val="center"/>
      </w:pPr>
    </w:p>
    <w:tbl>
      <w:tblPr>
        <w:tblW w:w="10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821"/>
        <w:gridCol w:w="5666"/>
      </w:tblGrid>
      <w:tr w:rsidR="00A87E2F" w:rsidRPr="003B3211" w14:paraId="53929730" w14:textId="77777777" w:rsidTr="00A87E2F">
        <w:trPr>
          <w:trHeight w:hRule="exact" w:val="761"/>
          <w:jc w:val="center"/>
        </w:trPr>
        <w:tc>
          <w:tcPr>
            <w:tcW w:w="2321" w:type="dxa"/>
            <w:shd w:val="clear" w:color="auto" w:fill="FFFFFF"/>
          </w:tcPr>
          <w:p w14:paraId="06ACB7C7" w14:textId="77777777" w:rsidR="00A87E2F" w:rsidRPr="003B3211" w:rsidRDefault="00A87E2F" w:rsidP="003B3211">
            <w:pPr>
              <w:pStyle w:val="a5"/>
              <w:ind w:firstLine="0"/>
              <w:jc w:val="center"/>
              <w:rPr>
                <w:sz w:val="24"/>
                <w:szCs w:val="24"/>
              </w:rPr>
            </w:pPr>
            <w:r w:rsidRPr="003B3211">
              <w:rPr>
                <w:b/>
                <w:bCs/>
                <w:color w:val="000000"/>
                <w:sz w:val="24"/>
                <w:szCs w:val="24"/>
              </w:rPr>
              <w:t>Назва змістових модулів та тем</w:t>
            </w:r>
          </w:p>
        </w:tc>
        <w:tc>
          <w:tcPr>
            <w:tcW w:w="685" w:type="dxa"/>
            <w:shd w:val="clear" w:color="auto" w:fill="FFFFFF"/>
          </w:tcPr>
          <w:p w14:paraId="2B12EEF0" w14:textId="77777777" w:rsidR="00A87E2F" w:rsidRPr="003B3211" w:rsidRDefault="00A87E2F" w:rsidP="003B3211">
            <w:pPr>
              <w:pStyle w:val="a5"/>
              <w:ind w:firstLine="0"/>
              <w:jc w:val="center"/>
              <w:rPr>
                <w:sz w:val="24"/>
                <w:szCs w:val="24"/>
              </w:rPr>
            </w:pPr>
            <w:r w:rsidRPr="003B3211">
              <w:rPr>
                <w:b/>
                <w:bCs/>
                <w:color w:val="000000"/>
                <w:sz w:val="24"/>
                <w:szCs w:val="24"/>
              </w:rPr>
              <w:t>Лекц.</w:t>
            </w:r>
          </w:p>
        </w:tc>
        <w:tc>
          <w:tcPr>
            <w:tcW w:w="821" w:type="dxa"/>
            <w:shd w:val="clear" w:color="auto" w:fill="FFFFFF"/>
          </w:tcPr>
          <w:p w14:paraId="70FD746C" w14:textId="532DCC68" w:rsidR="00A87E2F" w:rsidRDefault="00A87E2F" w:rsidP="003B3211">
            <w:pPr>
              <w:pStyle w:val="a5"/>
              <w:ind w:firstLine="0"/>
              <w:jc w:val="center"/>
              <w:rPr>
                <w:b/>
                <w:bCs/>
                <w:color w:val="000000"/>
                <w:sz w:val="24"/>
                <w:szCs w:val="24"/>
              </w:rPr>
            </w:pPr>
            <w:r>
              <w:rPr>
                <w:b/>
                <w:bCs/>
                <w:color w:val="000000"/>
                <w:sz w:val="24"/>
                <w:szCs w:val="24"/>
              </w:rPr>
              <w:t>Практ.(семін)</w:t>
            </w:r>
          </w:p>
        </w:tc>
        <w:tc>
          <w:tcPr>
            <w:tcW w:w="821" w:type="dxa"/>
            <w:shd w:val="clear" w:color="auto" w:fill="FFFFFF"/>
          </w:tcPr>
          <w:p w14:paraId="10653605" w14:textId="75E86F29" w:rsidR="00A87E2F" w:rsidRPr="003B3211" w:rsidRDefault="00A87E2F" w:rsidP="003B3211">
            <w:pPr>
              <w:pStyle w:val="a5"/>
              <w:ind w:firstLine="0"/>
              <w:jc w:val="center"/>
              <w:rPr>
                <w:sz w:val="24"/>
                <w:szCs w:val="24"/>
              </w:rPr>
            </w:pPr>
            <w:r>
              <w:rPr>
                <w:b/>
                <w:bCs/>
                <w:color w:val="000000"/>
                <w:sz w:val="24"/>
                <w:szCs w:val="24"/>
              </w:rPr>
              <w:t>Лабор.</w:t>
            </w:r>
          </w:p>
        </w:tc>
        <w:tc>
          <w:tcPr>
            <w:tcW w:w="5666" w:type="dxa"/>
            <w:shd w:val="clear" w:color="auto" w:fill="FFFFFF"/>
          </w:tcPr>
          <w:p w14:paraId="15D62693" w14:textId="77777777" w:rsidR="00A87E2F" w:rsidRPr="003B3211" w:rsidRDefault="00A87E2F" w:rsidP="003B3211">
            <w:pPr>
              <w:pStyle w:val="a5"/>
              <w:ind w:firstLine="0"/>
              <w:jc w:val="center"/>
              <w:rPr>
                <w:sz w:val="24"/>
                <w:szCs w:val="24"/>
              </w:rPr>
            </w:pPr>
            <w:r w:rsidRPr="003B3211">
              <w:rPr>
                <w:b/>
                <w:bCs/>
                <w:color w:val="000000"/>
                <w:sz w:val="24"/>
                <w:szCs w:val="24"/>
              </w:rPr>
              <w:t>Завдання для самостійної роботи</w:t>
            </w:r>
          </w:p>
        </w:tc>
      </w:tr>
      <w:tr w:rsidR="00A87E2F" w:rsidRPr="003B3211" w14:paraId="4F0F7DC3" w14:textId="77777777" w:rsidTr="004645DC">
        <w:trPr>
          <w:trHeight w:hRule="exact" w:val="293"/>
          <w:jc w:val="center"/>
        </w:trPr>
        <w:tc>
          <w:tcPr>
            <w:tcW w:w="10314" w:type="dxa"/>
            <w:gridSpan w:val="5"/>
            <w:shd w:val="clear" w:color="auto" w:fill="FFFFFF"/>
          </w:tcPr>
          <w:p w14:paraId="7BB0F763" w14:textId="2581C9E0" w:rsidR="00A87E2F" w:rsidRPr="003B3211" w:rsidRDefault="00EE66BD" w:rsidP="003B3211">
            <w:pPr>
              <w:pStyle w:val="a5"/>
              <w:ind w:firstLine="0"/>
              <w:jc w:val="center"/>
              <w:rPr>
                <w:b/>
                <w:bCs/>
                <w:color w:val="000000"/>
                <w:sz w:val="24"/>
                <w:szCs w:val="24"/>
              </w:rPr>
            </w:pPr>
            <w:r>
              <w:rPr>
                <w:b/>
                <w:bCs/>
                <w:color w:val="000000"/>
                <w:sz w:val="24"/>
                <w:szCs w:val="24"/>
              </w:rPr>
              <w:t>5</w:t>
            </w:r>
            <w:r w:rsidR="00A87E2F">
              <w:rPr>
                <w:b/>
                <w:bCs/>
                <w:color w:val="000000"/>
                <w:sz w:val="24"/>
                <w:szCs w:val="24"/>
              </w:rPr>
              <w:t>й семестр</w:t>
            </w:r>
          </w:p>
        </w:tc>
      </w:tr>
      <w:tr w:rsidR="00A87E2F" w:rsidRPr="003B3211" w14:paraId="66A944F1" w14:textId="77777777" w:rsidTr="00CB3FDA">
        <w:trPr>
          <w:trHeight w:hRule="exact" w:val="426"/>
          <w:jc w:val="center"/>
        </w:trPr>
        <w:tc>
          <w:tcPr>
            <w:tcW w:w="10314" w:type="dxa"/>
            <w:gridSpan w:val="5"/>
            <w:shd w:val="clear" w:color="auto" w:fill="FFFFFF"/>
          </w:tcPr>
          <w:p w14:paraId="465C86B9" w14:textId="5CA4BCF2" w:rsidR="00A87E2F" w:rsidRPr="003B3211" w:rsidRDefault="00632B7C" w:rsidP="003B3211">
            <w:pPr>
              <w:pStyle w:val="a5"/>
              <w:ind w:firstLine="0"/>
              <w:jc w:val="center"/>
              <w:rPr>
                <w:sz w:val="24"/>
                <w:szCs w:val="24"/>
              </w:rPr>
            </w:pPr>
            <w:r w:rsidRPr="00632B7C">
              <w:rPr>
                <w:rFonts w:eastAsia="Google Sans Text"/>
                <w:b/>
                <w:color w:val="000000"/>
                <w:sz w:val="24"/>
                <w:szCs w:val="24"/>
                <w:lang w:eastAsia="uk-UA" w:bidi="uk-UA"/>
              </w:rPr>
              <w:t xml:space="preserve">Змістовний модуль 1. </w:t>
            </w:r>
            <w:r w:rsidR="00E51CB1">
              <w:rPr>
                <w:b/>
              </w:rPr>
              <w:t>ВСТУП ДО ПРЕДМЕТУ АНАТОМІЯ.</w:t>
            </w:r>
          </w:p>
        </w:tc>
      </w:tr>
      <w:tr w:rsidR="00632B7C" w:rsidRPr="003B3211" w14:paraId="310DE296" w14:textId="77777777" w:rsidTr="00A87E2F">
        <w:trPr>
          <w:trHeight w:hRule="exact" w:val="5049"/>
          <w:jc w:val="center"/>
        </w:trPr>
        <w:tc>
          <w:tcPr>
            <w:tcW w:w="2321" w:type="dxa"/>
            <w:tcBorders>
              <w:top w:val="single" w:sz="4" w:space="0" w:color="000000"/>
              <w:left w:val="single" w:sz="4" w:space="0" w:color="000000"/>
            </w:tcBorders>
            <w:shd w:val="clear" w:color="auto" w:fill="FFFFFF"/>
          </w:tcPr>
          <w:p w14:paraId="6E1B502D" w14:textId="5BF7B8FB" w:rsidR="00632B7C" w:rsidRPr="001C517B" w:rsidRDefault="00632B7C" w:rsidP="00632B7C">
            <w:pPr>
              <w:pStyle w:val="a5"/>
              <w:rPr>
                <w:b/>
                <w:bCs/>
                <w:color w:val="000000"/>
                <w:sz w:val="24"/>
                <w:szCs w:val="24"/>
                <w:lang w:eastAsia="uk-UA"/>
              </w:rPr>
            </w:pPr>
            <w:r w:rsidRPr="001C517B">
              <w:rPr>
                <w:b/>
                <w:bCs/>
                <w:color w:val="000000"/>
                <w:sz w:val="24"/>
                <w:szCs w:val="24"/>
                <w:lang w:eastAsia="uk-UA"/>
              </w:rPr>
              <w:t xml:space="preserve">Тема 1. </w:t>
            </w:r>
            <w:r w:rsidR="00E51CB1" w:rsidRPr="001C517B">
              <w:rPr>
                <w:b/>
                <w:bCs/>
                <w:sz w:val="24"/>
                <w:szCs w:val="24"/>
              </w:rPr>
              <w:t>СКЕЛЕТ. КІСТКИ ТА ЇХ З’ЄДНАННЯ.</w:t>
            </w:r>
          </w:p>
          <w:p w14:paraId="0FFFFD9D" w14:textId="2A0D0BCC" w:rsidR="00632B7C" w:rsidRPr="001C517B" w:rsidRDefault="00632B7C" w:rsidP="00632B7C">
            <w:pPr>
              <w:pStyle w:val="a5"/>
              <w:ind w:firstLine="0"/>
              <w:rPr>
                <w:b/>
                <w:bCs/>
                <w:sz w:val="24"/>
                <w:szCs w:val="24"/>
              </w:rPr>
            </w:pPr>
          </w:p>
        </w:tc>
        <w:tc>
          <w:tcPr>
            <w:tcW w:w="685" w:type="dxa"/>
            <w:shd w:val="clear" w:color="auto" w:fill="FFFFFF"/>
          </w:tcPr>
          <w:p w14:paraId="6AB12B60" w14:textId="77777777" w:rsidR="00632B7C" w:rsidRPr="003B3211" w:rsidRDefault="00632B7C" w:rsidP="00632B7C">
            <w:pPr>
              <w:pStyle w:val="a5"/>
              <w:ind w:firstLine="0"/>
              <w:rPr>
                <w:sz w:val="24"/>
                <w:szCs w:val="24"/>
              </w:rPr>
            </w:pPr>
            <w:r w:rsidRPr="003B3211">
              <w:rPr>
                <w:color w:val="000000"/>
                <w:sz w:val="24"/>
                <w:szCs w:val="24"/>
              </w:rPr>
              <w:t>2</w:t>
            </w:r>
          </w:p>
        </w:tc>
        <w:tc>
          <w:tcPr>
            <w:tcW w:w="821" w:type="dxa"/>
            <w:shd w:val="clear" w:color="auto" w:fill="FFFFFF"/>
          </w:tcPr>
          <w:p w14:paraId="7F9C883E" w14:textId="77777777" w:rsidR="00632B7C" w:rsidRDefault="00632B7C" w:rsidP="00632B7C">
            <w:pPr>
              <w:pStyle w:val="a5"/>
              <w:ind w:firstLine="0"/>
              <w:jc w:val="center"/>
              <w:rPr>
                <w:color w:val="000000"/>
                <w:sz w:val="24"/>
                <w:szCs w:val="24"/>
              </w:rPr>
            </w:pPr>
          </w:p>
        </w:tc>
        <w:tc>
          <w:tcPr>
            <w:tcW w:w="821" w:type="dxa"/>
            <w:shd w:val="clear" w:color="auto" w:fill="FFFFFF"/>
          </w:tcPr>
          <w:p w14:paraId="29D9FCAF" w14:textId="028D1DFC" w:rsidR="00632B7C" w:rsidRPr="003B3211" w:rsidRDefault="001C517B" w:rsidP="00632B7C">
            <w:pPr>
              <w:pStyle w:val="a5"/>
              <w:ind w:firstLine="0"/>
              <w:jc w:val="center"/>
              <w:rPr>
                <w:sz w:val="24"/>
                <w:szCs w:val="24"/>
              </w:rPr>
            </w:pPr>
            <w:r>
              <w:rPr>
                <w:color w:val="000000"/>
                <w:sz w:val="24"/>
                <w:szCs w:val="24"/>
              </w:rPr>
              <w:t>8</w:t>
            </w:r>
          </w:p>
        </w:tc>
        <w:tc>
          <w:tcPr>
            <w:tcW w:w="5666" w:type="dxa"/>
            <w:tcBorders>
              <w:top w:val="single" w:sz="4" w:space="0" w:color="000000"/>
              <w:left w:val="single" w:sz="4" w:space="0" w:color="000000"/>
            </w:tcBorders>
            <w:shd w:val="clear" w:color="auto" w:fill="FFFFFF"/>
          </w:tcPr>
          <w:p w14:paraId="3CDFFF55" w14:textId="0C45FF8C"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 xml:space="preserve">Тема № 1. </w:t>
            </w:r>
          </w:p>
          <w:p w14:paraId="785342C8"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2D35E9DE"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0421FA06" w14:textId="77777777" w:rsidR="00E51CB1" w:rsidRPr="00E51CB1" w:rsidRDefault="00E51CB1" w:rsidP="00E51CB1">
            <w:pPr>
              <w:pStyle w:val="aa"/>
              <w:ind w:firstLine="709"/>
              <w:jc w:val="both"/>
              <w:rPr>
                <w:rFonts w:ascii="Times New Roman" w:hAnsi="Times New Roman" w:cs="Times New Roman"/>
              </w:rPr>
            </w:pPr>
            <w:r w:rsidRPr="00E51CB1">
              <w:rPr>
                <w:rFonts w:ascii="Times New Roman" w:hAnsi="Times New Roman" w:cs="Times New Roman"/>
              </w:rPr>
              <w:t>Поняття про скелет і його функції. Кістка, як складова частина скелету. Будова  кістки. Окістя щільна і губчаста речовина. Особливості будови довгих (трубчатих), плоских, коротких, змішаних і повітроносних кісток. Кістковий мозок і його функціональне значення. Форма кістки, її зв'язок з виконуваною функцією. Хімічний склад кісток. Вікові зміни хімічного складу. Розвиток і ріст кісток. Ріст кісток у довжину та товщину. Вплив механічних навантажень на інтенсивність росту кісток.</w:t>
            </w:r>
          </w:p>
          <w:p w14:paraId="4A5B7114" w14:textId="1FE573FC" w:rsidR="00632B7C" w:rsidRPr="003B3211" w:rsidRDefault="00632B7C" w:rsidP="00632B7C">
            <w:pPr>
              <w:widowControl/>
              <w:textAlignment w:val="baseline"/>
              <w:rPr>
                <w:rFonts w:ascii="Times New Roman" w:eastAsia="Times New Roman" w:hAnsi="Times New Roman" w:cs="Times New Roman"/>
                <w:lang w:bidi="ar-SA"/>
              </w:rPr>
            </w:pPr>
          </w:p>
        </w:tc>
      </w:tr>
      <w:tr w:rsidR="00632B7C" w:rsidRPr="003B3211" w14:paraId="1B2B0440" w14:textId="77777777" w:rsidTr="00632B7C">
        <w:trPr>
          <w:trHeight w:hRule="exact" w:val="4547"/>
          <w:jc w:val="center"/>
        </w:trPr>
        <w:tc>
          <w:tcPr>
            <w:tcW w:w="2321" w:type="dxa"/>
            <w:tcBorders>
              <w:top w:val="single" w:sz="4" w:space="0" w:color="000000"/>
              <w:left w:val="single" w:sz="4" w:space="0" w:color="000000"/>
            </w:tcBorders>
            <w:shd w:val="clear" w:color="auto" w:fill="FFFFFF"/>
          </w:tcPr>
          <w:p w14:paraId="2B1B1EF5" w14:textId="0CA3DD9F" w:rsidR="00632B7C" w:rsidRPr="001C517B" w:rsidRDefault="00632B7C" w:rsidP="00632B7C">
            <w:pPr>
              <w:pStyle w:val="a5"/>
              <w:rPr>
                <w:b/>
                <w:bCs/>
                <w:color w:val="000000"/>
                <w:sz w:val="24"/>
                <w:szCs w:val="24"/>
                <w:lang w:eastAsia="uk-UA"/>
              </w:rPr>
            </w:pPr>
            <w:r w:rsidRPr="001C517B">
              <w:rPr>
                <w:b/>
                <w:bCs/>
                <w:color w:val="000000"/>
                <w:sz w:val="24"/>
                <w:szCs w:val="24"/>
                <w:lang w:eastAsia="uk-UA"/>
              </w:rPr>
              <w:t xml:space="preserve">Тема 2. </w:t>
            </w:r>
            <w:r w:rsidR="00E51CB1" w:rsidRPr="001C517B">
              <w:rPr>
                <w:b/>
                <w:bCs/>
                <w:sz w:val="24"/>
                <w:szCs w:val="24"/>
              </w:rPr>
              <w:t>ОСТЕОЛОГІЯ.</w:t>
            </w:r>
          </w:p>
          <w:p w14:paraId="7CBA518E" w14:textId="28DFC1D0" w:rsidR="00632B7C" w:rsidRPr="001C517B" w:rsidRDefault="00632B7C" w:rsidP="00632B7C">
            <w:pPr>
              <w:pStyle w:val="a5"/>
              <w:ind w:firstLine="0"/>
              <w:rPr>
                <w:b/>
                <w:bCs/>
                <w:color w:val="000000"/>
                <w:sz w:val="24"/>
                <w:szCs w:val="24"/>
              </w:rPr>
            </w:pPr>
          </w:p>
        </w:tc>
        <w:tc>
          <w:tcPr>
            <w:tcW w:w="685" w:type="dxa"/>
            <w:shd w:val="clear" w:color="auto" w:fill="FFFFFF"/>
          </w:tcPr>
          <w:p w14:paraId="12D7B637" w14:textId="77777777" w:rsidR="00632B7C" w:rsidRPr="003B3211" w:rsidRDefault="00632B7C" w:rsidP="00632B7C">
            <w:pPr>
              <w:pStyle w:val="a5"/>
              <w:ind w:firstLine="0"/>
              <w:rPr>
                <w:color w:val="000000"/>
                <w:sz w:val="24"/>
                <w:szCs w:val="24"/>
              </w:rPr>
            </w:pPr>
            <w:r w:rsidRPr="003B3211">
              <w:rPr>
                <w:color w:val="000000"/>
                <w:sz w:val="24"/>
                <w:szCs w:val="24"/>
              </w:rPr>
              <w:t>2</w:t>
            </w:r>
          </w:p>
        </w:tc>
        <w:tc>
          <w:tcPr>
            <w:tcW w:w="821" w:type="dxa"/>
            <w:shd w:val="clear" w:color="auto" w:fill="FFFFFF"/>
          </w:tcPr>
          <w:p w14:paraId="7B783C25" w14:textId="77777777" w:rsidR="00632B7C" w:rsidRDefault="00632B7C" w:rsidP="00632B7C">
            <w:pPr>
              <w:pStyle w:val="a5"/>
              <w:ind w:firstLine="0"/>
              <w:jc w:val="center"/>
              <w:rPr>
                <w:color w:val="000000"/>
                <w:sz w:val="24"/>
                <w:szCs w:val="24"/>
              </w:rPr>
            </w:pPr>
          </w:p>
        </w:tc>
        <w:tc>
          <w:tcPr>
            <w:tcW w:w="821" w:type="dxa"/>
            <w:shd w:val="clear" w:color="auto" w:fill="FFFFFF"/>
          </w:tcPr>
          <w:p w14:paraId="787618BF" w14:textId="0F068DD8" w:rsidR="00632B7C" w:rsidRPr="003B3211" w:rsidRDefault="001C517B" w:rsidP="00632B7C">
            <w:pPr>
              <w:pStyle w:val="a5"/>
              <w:ind w:firstLine="0"/>
              <w:jc w:val="center"/>
              <w:rPr>
                <w:color w:val="000000"/>
                <w:sz w:val="24"/>
                <w:szCs w:val="24"/>
              </w:rPr>
            </w:pPr>
            <w:r>
              <w:rPr>
                <w:color w:val="000000"/>
                <w:sz w:val="24"/>
                <w:szCs w:val="24"/>
              </w:rPr>
              <w:t>8</w:t>
            </w:r>
          </w:p>
        </w:tc>
        <w:tc>
          <w:tcPr>
            <w:tcW w:w="5666" w:type="dxa"/>
            <w:tcBorders>
              <w:top w:val="single" w:sz="4" w:space="0" w:color="000000"/>
              <w:left w:val="single" w:sz="4" w:space="0" w:color="000000"/>
              <w:bottom w:val="single" w:sz="4" w:space="0" w:color="000000"/>
            </w:tcBorders>
            <w:shd w:val="clear" w:color="auto" w:fill="FFFFFF"/>
          </w:tcPr>
          <w:p w14:paraId="5AE3B524" w14:textId="349BE4AD" w:rsidR="00632B7C" w:rsidRPr="00E51CB1" w:rsidRDefault="00632B7C" w:rsidP="00632B7C">
            <w:pPr>
              <w:rPr>
                <w:rFonts w:ascii="Times New Roman" w:eastAsia="Google Sans Text" w:hAnsi="Times New Roman" w:cs="Times New Roman"/>
              </w:rPr>
            </w:pPr>
            <w:r w:rsidRPr="00E51CB1">
              <w:rPr>
                <w:rFonts w:ascii="Times New Roman" w:eastAsia="Google Sans Text" w:hAnsi="Times New Roman" w:cs="Times New Roman"/>
              </w:rPr>
              <w:t xml:space="preserve">Тема № 2. </w:t>
            </w:r>
          </w:p>
          <w:p w14:paraId="6CA919FD" w14:textId="77777777" w:rsidR="00632B7C" w:rsidRPr="00E51CB1" w:rsidRDefault="00632B7C" w:rsidP="00632B7C">
            <w:pPr>
              <w:rPr>
                <w:rFonts w:ascii="Times New Roman" w:eastAsia="Google Sans Text" w:hAnsi="Times New Roman" w:cs="Times New Roman"/>
              </w:rPr>
            </w:pPr>
            <w:r w:rsidRPr="00E51CB1">
              <w:rPr>
                <w:rFonts w:ascii="Times New Roman" w:eastAsia="Google Sans Text" w:hAnsi="Times New Roman" w:cs="Times New Roman"/>
              </w:rPr>
              <w:t>Опрацювання лекційного матеріалу.</w:t>
            </w:r>
          </w:p>
          <w:p w14:paraId="2E56FF0A" w14:textId="77777777" w:rsidR="00632B7C" w:rsidRPr="00E51CB1" w:rsidRDefault="00632B7C" w:rsidP="00632B7C">
            <w:pPr>
              <w:rPr>
                <w:rFonts w:ascii="Times New Roman" w:eastAsia="Google Sans Text" w:hAnsi="Times New Roman" w:cs="Times New Roman"/>
              </w:rPr>
            </w:pPr>
            <w:r w:rsidRPr="00E51CB1">
              <w:rPr>
                <w:rFonts w:ascii="Times New Roman" w:eastAsia="Google Sans Text" w:hAnsi="Times New Roman" w:cs="Times New Roman"/>
              </w:rPr>
              <w:t>Самостійне опрацювання теоретичних питань:</w:t>
            </w:r>
          </w:p>
          <w:p w14:paraId="5BA09032" w14:textId="77777777" w:rsidR="00E51CB1" w:rsidRPr="00E51CB1" w:rsidRDefault="00E51CB1" w:rsidP="00E51CB1">
            <w:pPr>
              <w:ind w:firstLine="709"/>
              <w:jc w:val="both"/>
              <w:rPr>
                <w:rFonts w:ascii="Times New Roman" w:hAnsi="Times New Roman" w:cs="Times New Roman"/>
              </w:rPr>
            </w:pPr>
            <w:r w:rsidRPr="00E51CB1">
              <w:rPr>
                <w:rFonts w:ascii="Times New Roman" w:hAnsi="Times New Roman" w:cs="Times New Roman"/>
              </w:rPr>
              <w:t xml:space="preserve">Хребетний стовп. Відділи хребетного стовпа. Загальний план будови хребця. Особливості будови шийних, грудних і поперекових хребців. Будова крижів і куприка. З'єднання хребців : з'єднання тіл, дуг і відростків хребців. Міжхребцеві диски і їхня будова. Міжхребцеві суглоби. З'єднання кісток хребта. Хребетний стовп як ціле. Його опорні і ресорні властивості. Фізіологічні вигини позвоночного стовпа і їхні функціональні значення. </w:t>
            </w:r>
          </w:p>
          <w:p w14:paraId="0E48D549" w14:textId="1E3551AC" w:rsidR="00632B7C" w:rsidRPr="00E51CB1" w:rsidRDefault="00E51CB1" w:rsidP="00E51CB1">
            <w:pPr>
              <w:ind w:firstLine="709"/>
              <w:jc w:val="both"/>
              <w:rPr>
                <w:rFonts w:ascii="Times New Roman" w:eastAsia="Google Sans Text" w:hAnsi="Times New Roman" w:cs="Times New Roman"/>
              </w:rPr>
            </w:pPr>
            <w:r w:rsidRPr="00E51CB1">
              <w:rPr>
                <w:rFonts w:ascii="Times New Roman" w:hAnsi="Times New Roman" w:cs="Times New Roman"/>
              </w:rPr>
              <w:t xml:space="preserve">Грудна клітка. Кісткова основа грудної клітки. Будова ребер і грудини. З'єднання ребер із грудиною і хребетним стовпом. Порожнина грудної клітки, реберні дуги, підгрудинний кут. Грудна клітка, як ціле. </w:t>
            </w:r>
          </w:p>
        </w:tc>
      </w:tr>
      <w:tr w:rsidR="00632B7C" w:rsidRPr="003B3211" w14:paraId="278BC61B" w14:textId="77777777" w:rsidTr="00E51CB1">
        <w:trPr>
          <w:trHeight w:hRule="exact" w:val="4405"/>
          <w:jc w:val="center"/>
        </w:trPr>
        <w:tc>
          <w:tcPr>
            <w:tcW w:w="2321" w:type="dxa"/>
            <w:tcBorders>
              <w:top w:val="single" w:sz="4" w:space="0" w:color="000000"/>
              <w:left w:val="single" w:sz="4" w:space="0" w:color="000000"/>
            </w:tcBorders>
            <w:shd w:val="clear" w:color="auto" w:fill="FFFFFF"/>
          </w:tcPr>
          <w:p w14:paraId="4A7F610A" w14:textId="218CC54C" w:rsidR="00632B7C" w:rsidRPr="001C517B" w:rsidRDefault="00632B7C" w:rsidP="00632B7C">
            <w:pPr>
              <w:pStyle w:val="a5"/>
              <w:rPr>
                <w:b/>
                <w:bCs/>
                <w:color w:val="000000"/>
                <w:sz w:val="24"/>
                <w:szCs w:val="24"/>
                <w:lang w:eastAsia="uk-UA"/>
              </w:rPr>
            </w:pPr>
            <w:r w:rsidRPr="001C517B">
              <w:rPr>
                <w:b/>
                <w:bCs/>
                <w:color w:val="000000"/>
                <w:sz w:val="24"/>
                <w:szCs w:val="24"/>
                <w:lang w:eastAsia="uk-UA"/>
              </w:rPr>
              <w:t xml:space="preserve">Тема 3. </w:t>
            </w:r>
            <w:r w:rsidR="001C517B" w:rsidRPr="001C517B">
              <w:rPr>
                <w:b/>
                <w:bCs/>
                <w:sz w:val="24"/>
                <w:szCs w:val="24"/>
              </w:rPr>
              <w:t>ПОЯС НИЖНЬОЇ КІНЦІВКИ І ВІЛЬНА НИЖНЯ КІНЦІВКА.</w:t>
            </w:r>
          </w:p>
          <w:p w14:paraId="44E6B1BE" w14:textId="4F3CBDC6" w:rsidR="00632B7C" w:rsidRPr="001C517B" w:rsidRDefault="00632B7C" w:rsidP="00632B7C">
            <w:pPr>
              <w:pStyle w:val="a5"/>
              <w:ind w:firstLine="0"/>
              <w:rPr>
                <w:b/>
                <w:bCs/>
                <w:color w:val="000000"/>
                <w:sz w:val="24"/>
                <w:szCs w:val="24"/>
              </w:rPr>
            </w:pPr>
          </w:p>
        </w:tc>
        <w:tc>
          <w:tcPr>
            <w:tcW w:w="685" w:type="dxa"/>
            <w:shd w:val="clear" w:color="auto" w:fill="FFFFFF"/>
          </w:tcPr>
          <w:p w14:paraId="7E3B5BFD" w14:textId="77777777" w:rsidR="00632B7C" w:rsidRDefault="00632B7C" w:rsidP="00632B7C">
            <w:pPr>
              <w:pStyle w:val="a5"/>
              <w:ind w:firstLine="0"/>
              <w:rPr>
                <w:color w:val="000000"/>
                <w:sz w:val="24"/>
                <w:szCs w:val="24"/>
              </w:rPr>
            </w:pPr>
            <w:r>
              <w:rPr>
                <w:color w:val="000000"/>
                <w:sz w:val="24"/>
                <w:szCs w:val="24"/>
              </w:rPr>
              <w:t>2</w:t>
            </w:r>
          </w:p>
          <w:p w14:paraId="5FB6980A" w14:textId="77777777" w:rsidR="00632B7C" w:rsidRPr="001F362C" w:rsidRDefault="00632B7C" w:rsidP="00632B7C">
            <w:pPr>
              <w:rPr>
                <w:lang w:eastAsia="en-US" w:bidi="ar-SA"/>
              </w:rPr>
            </w:pPr>
          </w:p>
          <w:p w14:paraId="6E03B669" w14:textId="77777777" w:rsidR="00632B7C" w:rsidRPr="001F362C" w:rsidRDefault="00632B7C" w:rsidP="00632B7C">
            <w:pPr>
              <w:rPr>
                <w:lang w:eastAsia="en-US" w:bidi="ar-SA"/>
              </w:rPr>
            </w:pPr>
          </w:p>
          <w:p w14:paraId="1DE03AEE" w14:textId="77777777" w:rsidR="00632B7C" w:rsidRPr="001F362C" w:rsidRDefault="00632B7C" w:rsidP="00632B7C">
            <w:pPr>
              <w:rPr>
                <w:lang w:eastAsia="en-US" w:bidi="ar-SA"/>
              </w:rPr>
            </w:pPr>
          </w:p>
          <w:p w14:paraId="720DDDB9" w14:textId="77777777" w:rsidR="00632B7C" w:rsidRPr="001F362C" w:rsidRDefault="00632B7C" w:rsidP="00632B7C">
            <w:pPr>
              <w:rPr>
                <w:lang w:eastAsia="en-US" w:bidi="ar-SA"/>
              </w:rPr>
            </w:pPr>
          </w:p>
          <w:p w14:paraId="302CEAAF" w14:textId="77777777" w:rsidR="00632B7C" w:rsidRPr="001F362C" w:rsidRDefault="00632B7C" w:rsidP="00632B7C">
            <w:pPr>
              <w:rPr>
                <w:lang w:eastAsia="en-US" w:bidi="ar-SA"/>
              </w:rPr>
            </w:pPr>
          </w:p>
          <w:p w14:paraId="617E41AB" w14:textId="77777777" w:rsidR="00632B7C" w:rsidRDefault="00632B7C" w:rsidP="00632B7C">
            <w:pPr>
              <w:rPr>
                <w:lang w:eastAsia="en-US" w:bidi="ar-SA"/>
              </w:rPr>
            </w:pPr>
          </w:p>
          <w:p w14:paraId="73E8975E" w14:textId="77777777" w:rsidR="00632B7C" w:rsidRDefault="00632B7C" w:rsidP="00632B7C">
            <w:pPr>
              <w:rPr>
                <w:lang w:eastAsia="en-US" w:bidi="ar-SA"/>
              </w:rPr>
            </w:pPr>
          </w:p>
          <w:p w14:paraId="57E7E28D" w14:textId="77777777" w:rsidR="00632B7C" w:rsidRDefault="00632B7C" w:rsidP="00632B7C">
            <w:pPr>
              <w:rPr>
                <w:lang w:eastAsia="en-US" w:bidi="ar-SA"/>
              </w:rPr>
            </w:pPr>
          </w:p>
          <w:p w14:paraId="613D8F4D" w14:textId="3D03DAA6" w:rsidR="00632B7C" w:rsidRPr="001F362C" w:rsidRDefault="00632B7C" w:rsidP="00632B7C">
            <w:pPr>
              <w:rPr>
                <w:lang w:eastAsia="en-US" w:bidi="ar-SA"/>
              </w:rPr>
            </w:pPr>
          </w:p>
        </w:tc>
        <w:tc>
          <w:tcPr>
            <w:tcW w:w="821" w:type="dxa"/>
            <w:shd w:val="clear" w:color="auto" w:fill="FFFFFF"/>
          </w:tcPr>
          <w:p w14:paraId="29B8D7F7" w14:textId="77777777" w:rsidR="00632B7C" w:rsidRDefault="00632B7C" w:rsidP="00632B7C">
            <w:pPr>
              <w:pStyle w:val="a5"/>
              <w:ind w:firstLine="0"/>
              <w:jc w:val="center"/>
              <w:rPr>
                <w:color w:val="000000"/>
                <w:sz w:val="24"/>
                <w:szCs w:val="24"/>
              </w:rPr>
            </w:pPr>
          </w:p>
        </w:tc>
        <w:tc>
          <w:tcPr>
            <w:tcW w:w="821" w:type="dxa"/>
            <w:shd w:val="clear" w:color="auto" w:fill="FFFFFF"/>
          </w:tcPr>
          <w:p w14:paraId="11AF6F8B" w14:textId="5CE238C8" w:rsidR="00632B7C" w:rsidRPr="003B3211" w:rsidRDefault="001C517B" w:rsidP="00632B7C">
            <w:pPr>
              <w:pStyle w:val="a5"/>
              <w:ind w:firstLine="0"/>
              <w:jc w:val="center"/>
              <w:rPr>
                <w:color w:val="000000"/>
                <w:sz w:val="24"/>
                <w:szCs w:val="24"/>
              </w:rPr>
            </w:pPr>
            <w:r>
              <w:rPr>
                <w:color w:val="000000"/>
                <w:sz w:val="24"/>
                <w:szCs w:val="24"/>
              </w:rPr>
              <w:t>8</w:t>
            </w:r>
          </w:p>
        </w:tc>
        <w:tc>
          <w:tcPr>
            <w:tcW w:w="5666" w:type="dxa"/>
            <w:tcBorders>
              <w:top w:val="single" w:sz="4" w:space="0" w:color="000000"/>
              <w:left w:val="single" w:sz="4" w:space="0" w:color="000000"/>
              <w:bottom w:val="single" w:sz="4" w:space="0" w:color="000000"/>
            </w:tcBorders>
            <w:shd w:val="clear" w:color="auto" w:fill="FFFFFF"/>
          </w:tcPr>
          <w:p w14:paraId="2017097D" w14:textId="58C6EEEB"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 xml:space="preserve">Тема № 3. </w:t>
            </w:r>
          </w:p>
          <w:p w14:paraId="2ED3BA8E" w14:textId="77777777"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Опрацювання лекційного матеріалу.</w:t>
            </w:r>
          </w:p>
          <w:p w14:paraId="0BA8B1A1" w14:textId="77777777"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Самостійне опрацювання теоретичних питань:</w:t>
            </w:r>
          </w:p>
          <w:p w14:paraId="1256D08F" w14:textId="530324E4" w:rsidR="00632B7C" w:rsidRPr="001C517B" w:rsidRDefault="001C517B" w:rsidP="001C517B">
            <w:pPr>
              <w:ind w:firstLine="709"/>
              <w:jc w:val="both"/>
              <w:rPr>
                <w:rFonts w:ascii="Times New Roman" w:eastAsia="Times New Roman" w:hAnsi="Times New Roman" w:cs="Times New Roman"/>
                <w:lang w:bidi="ar-SA"/>
              </w:rPr>
            </w:pPr>
            <w:r w:rsidRPr="001C517B">
              <w:rPr>
                <w:rFonts w:ascii="Times New Roman" w:hAnsi="Times New Roman" w:cs="Times New Roman"/>
              </w:rPr>
              <w:t>Кісткова основа нижньої кінцівки. Тазова кіста: клубова, сіднична, і лобкова. Стегнова кістка, надколін</w:t>
            </w:r>
            <w:r>
              <w:rPr>
                <w:rFonts w:ascii="Times New Roman" w:hAnsi="Times New Roman" w:cs="Times New Roman"/>
              </w:rPr>
              <w:t>о</w:t>
            </w:r>
            <w:r w:rsidRPr="001C517B">
              <w:rPr>
                <w:rFonts w:ascii="Times New Roman" w:hAnsi="Times New Roman" w:cs="Times New Roman"/>
              </w:rPr>
              <w:t>к,  великогомілкова кістка, малогомілкова кістка ,кістки стопи-кістки заплесни, плесни і фалангів пальців .З'єднання кісток нижньої кінцівки. Крижово-клубовий суглоб .Лобковий симфіз. Таз як ціле. Великий і малий таз . Вікові, статеві індивідуальності і особливості тазу.</w:t>
            </w:r>
            <w:r w:rsidR="00E51CB1" w:rsidRPr="001C517B">
              <w:rPr>
                <w:rFonts w:ascii="Times New Roman" w:hAnsi="Times New Roman" w:cs="Times New Roman"/>
              </w:rPr>
              <w:t xml:space="preserve"> </w:t>
            </w:r>
          </w:p>
        </w:tc>
      </w:tr>
      <w:tr w:rsidR="00632B7C" w:rsidRPr="003B3211" w14:paraId="5BD98904" w14:textId="77777777" w:rsidTr="00632B7C">
        <w:trPr>
          <w:trHeight w:hRule="exact" w:val="5379"/>
          <w:jc w:val="center"/>
        </w:trPr>
        <w:tc>
          <w:tcPr>
            <w:tcW w:w="2321" w:type="dxa"/>
            <w:tcBorders>
              <w:top w:val="single" w:sz="4" w:space="0" w:color="000000"/>
              <w:left w:val="single" w:sz="4" w:space="0" w:color="000000"/>
            </w:tcBorders>
            <w:shd w:val="clear" w:color="auto" w:fill="FFFFFF"/>
          </w:tcPr>
          <w:p w14:paraId="524699A2" w14:textId="460616FE" w:rsidR="00632B7C" w:rsidRPr="001C517B" w:rsidRDefault="00632B7C" w:rsidP="00632B7C">
            <w:pPr>
              <w:pStyle w:val="a5"/>
              <w:ind w:firstLine="0"/>
              <w:rPr>
                <w:b/>
                <w:bCs/>
                <w:color w:val="000000"/>
                <w:sz w:val="24"/>
                <w:szCs w:val="24"/>
              </w:rPr>
            </w:pPr>
            <w:r w:rsidRPr="001C517B">
              <w:rPr>
                <w:b/>
                <w:bCs/>
                <w:color w:val="000000"/>
                <w:sz w:val="24"/>
                <w:szCs w:val="24"/>
                <w:lang w:eastAsia="uk-UA"/>
              </w:rPr>
              <w:t xml:space="preserve">Тема 4. </w:t>
            </w:r>
            <w:r w:rsidR="001C517B" w:rsidRPr="001C517B">
              <w:rPr>
                <w:b/>
                <w:bCs/>
                <w:sz w:val="24"/>
                <w:szCs w:val="24"/>
              </w:rPr>
              <w:t>ПОЯС ВЕРХНЬОЇ КІНЦІВКИ І ВІЛЬНА ВЕРХНЯ КІНЦІВКА.</w:t>
            </w:r>
          </w:p>
        </w:tc>
        <w:tc>
          <w:tcPr>
            <w:tcW w:w="685" w:type="dxa"/>
            <w:shd w:val="clear" w:color="auto" w:fill="FFFFFF"/>
          </w:tcPr>
          <w:p w14:paraId="7980AD38" w14:textId="5C5CEE87" w:rsidR="00632B7C" w:rsidRPr="003B3211" w:rsidRDefault="00632B7C" w:rsidP="00632B7C">
            <w:pPr>
              <w:pStyle w:val="a5"/>
              <w:ind w:firstLine="0"/>
              <w:rPr>
                <w:color w:val="000000"/>
                <w:sz w:val="24"/>
                <w:szCs w:val="24"/>
              </w:rPr>
            </w:pPr>
            <w:r>
              <w:rPr>
                <w:color w:val="000000"/>
                <w:sz w:val="24"/>
                <w:szCs w:val="24"/>
              </w:rPr>
              <w:t>2</w:t>
            </w:r>
          </w:p>
        </w:tc>
        <w:tc>
          <w:tcPr>
            <w:tcW w:w="821" w:type="dxa"/>
            <w:shd w:val="clear" w:color="auto" w:fill="FFFFFF"/>
          </w:tcPr>
          <w:p w14:paraId="02D602A4" w14:textId="77777777" w:rsidR="00632B7C" w:rsidRDefault="00632B7C" w:rsidP="00632B7C">
            <w:pPr>
              <w:pStyle w:val="a5"/>
              <w:ind w:firstLine="0"/>
              <w:jc w:val="center"/>
              <w:rPr>
                <w:color w:val="000000"/>
                <w:sz w:val="24"/>
                <w:szCs w:val="24"/>
              </w:rPr>
            </w:pPr>
          </w:p>
        </w:tc>
        <w:tc>
          <w:tcPr>
            <w:tcW w:w="821" w:type="dxa"/>
            <w:shd w:val="clear" w:color="auto" w:fill="FFFFFF"/>
          </w:tcPr>
          <w:p w14:paraId="58824796" w14:textId="3362E7AA" w:rsidR="00632B7C" w:rsidRPr="003B3211" w:rsidRDefault="001C517B" w:rsidP="00632B7C">
            <w:pPr>
              <w:pStyle w:val="a5"/>
              <w:ind w:firstLine="0"/>
              <w:jc w:val="center"/>
              <w:rPr>
                <w:color w:val="000000"/>
                <w:sz w:val="24"/>
                <w:szCs w:val="24"/>
              </w:rPr>
            </w:pPr>
            <w:r>
              <w:rPr>
                <w:color w:val="000000"/>
                <w:sz w:val="24"/>
                <w:szCs w:val="24"/>
              </w:rPr>
              <w:t>8</w:t>
            </w:r>
          </w:p>
        </w:tc>
        <w:tc>
          <w:tcPr>
            <w:tcW w:w="5666" w:type="dxa"/>
            <w:tcBorders>
              <w:top w:val="single" w:sz="4" w:space="0" w:color="000000"/>
              <w:left w:val="single" w:sz="4" w:space="0" w:color="000000"/>
              <w:bottom w:val="single" w:sz="4" w:space="0" w:color="000000"/>
            </w:tcBorders>
            <w:shd w:val="clear" w:color="auto" w:fill="FFFFFF"/>
          </w:tcPr>
          <w:p w14:paraId="424B74D5" w14:textId="34B1AF5A" w:rsidR="00632B7C" w:rsidRPr="001C517B" w:rsidRDefault="00632B7C" w:rsidP="001C517B">
            <w:pPr>
              <w:jc w:val="both"/>
              <w:rPr>
                <w:rFonts w:ascii="Times New Roman" w:eastAsia="Google Sans Text" w:hAnsi="Times New Roman" w:cs="Times New Roman"/>
              </w:rPr>
            </w:pPr>
            <w:r w:rsidRPr="001C517B">
              <w:rPr>
                <w:rFonts w:ascii="Times New Roman" w:eastAsia="Google Sans Text" w:hAnsi="Times New Roman" w:cs="Times New Roman"/>
              </w:rPr>
              <w:t xml:space="preserve">Тема № 4. </w:t>
            </w:r>
          </w:p>
          <w:p w14:paraId="63CDD729" w14:textId="77777777" w:rsidR="00632B7C" w:rsidRPr="001C517B" w:rsidRDefault="00632B7C" w:rsidP="001C517B">
            <w:pPr>
              <w:jc w:val="both"/>
              <w:rPr>
                <w:rFonts w:ascii="Times New Roman" w:eastAsia="Google Sans Text" w:hAnsi="Times New Roman" w:cs="Times New Roman"/>
              </w:rPr>
            </w:pPr>
            <w:r w:rsidRPr="001C517B">
              <w:rPr>
                <w:rFonts w:ascii="Times New Roman" w:eastAsia="Google Sans Text" w:hAnsi="Times New Roman" w:cs="Times New Roman"/>
              </w:rPr>
              <w:t>Опрацювання лекційного матеріалу.</w:t>
            </w:r>
          </w:p>
          <w:p w14:paraId="6AC41A2E" w14:textId="77777777" w:rsidR="00632B7C" w:rsidRPr="001C517B" w:rsidRDefault="00632B7C" w:rsidP="001C517B">
            <w:pPr>
              <w:jc w:val="both"/>
              <w:rPr>
                <w:rFonts w:ascii="Times New Roman" w:eastAsia="Google Sans Text" w:hAnsi="Times New Roman" w:cs="Times New Roman"/>
              </w:rPr>
            </w:pPr>
            <w:r w:rsidRPr="001C517B">
              <w:rPr>
                <w:rFonts w:ascii="Times New Roman" w:eastAsia="Google Sans Text" w:hAnsi="Times New Roman" w:cs="Times New Roman"/>
              </w:rPr>
              <w:t>Самостійне опрацювання теоретичних питань:</w:t>
            </w:r>
          </w:p>
          <w:p w14:paraId="19012447" w14:textId="482222EB" w:rsidR="00632B7C" w:rsidRPr="001C517B" w:rsidRDefault="001C517B" w:rsidP="001C517B">
            <w:pPr>
              <w:widowControl/>
              <w:jc w:val="both"/>
              <w:textAlignment w:val="baseline"/>
              <w:rPr>
                <w:rFonts w:ascii="Times New Roman" w:eastAsia="Times New Roman" w:hAnsi="Times New Roman" w:cs="Times New Roman"/>
                <w:lang w:bidi="ar-SA"/>
              </w:rPr>
            </w:pPr>
            <w:r w:rsidRPr="001C517B">
              <w:rPr>
                <w:rFonts w:ascii="Times New Roman" w:hAnsi="Times New Roman" w:cs="Times New Roman"/>
              </w:rPr>
              <w:t>Кісткова основа верхньої кінцівки. Лопатка і ключиця. Плечова, ліктьова  і променева кістки, кістки зап'ястку, п'ястку, пальців кисті, З’єднання кісток верхньої кінцівки. Грудино-ключичний і акроміально-ключичный суглоби. Плечовий, ліктьовий, проксимальний і дистальний променево-ліктьові суглоби, променевозап’ястковий суглоб, міжзап’ястковій суглоб., зап’ястково-п’ястковий суглоб, зап’ястково-п’ястковий суглоб великого пальця, п’ястково-фалангові суглоби, міжфалангові суглоби кисті, їхня будова, форма суглобних поверхонь, суглобна-капсула, суглобна порожнина, осі обертання і руху</w:t>
            </w:r>
            <w:r>
              <w:rPr>
                <w:rFonts w:ascii="Times New Roman" w:hAnsi="Times New Roman" w:cs="Times New Roman"/>
              </w:rPr>
              <w:t>.</w:t>
            </w:r>
            <w:r w:rsidRPr="001C517B">
              <w:rPr>
                <w:rFonts w:ascii="Times New Roman" w:hAnsi="Times New Roman" w:cs="Times New Roman"/>
              </w:rPr>
              <w:t xml:space="preserve"> Кисть як </w:t>
            </w:r>
            <w:r>
              <w:rPr>
                <w:rFonts w:ascii="Times New Roman" w:hAnsi="Times New Roman" w:cs="Times New Roman"/>
              </w:rPr>
              <w:t xml:space="preserve">єдине </w:t>
            </w:r>
            <w:r w:rsidRPr="001C517B">
              <w:rPr>
                <w:rFonts w:ascii="Times New Roman" w:hAnsi="Times New Roman" w:cs="Times New Roman"/>
              </w:rPr>
              <w:t>ціле.</w:t>
            </w:r>
          </w:p>
        </w:tc>
      </w:tr>
      <w:tr w:rsidR="00A87E2F" w14:paraId="410FC9E5" w14:textId="77777777" w:rsidTr="00A515D5">
        <w:trPr>
          <w:trHeight w:hRule="exact" w:val="420"/>
          <w:jc w:val="center"/>
        </w:trPr>
        <w:tc>
          <w:tcPr>
            <w:tcW w:w="10314" w:type="dxa"/>
            <w:gridSpan w:val="5"/>
            <w:shd w:val="clear" w:color="auto" w:fill="FFFFFF"/>
          </w:tcPr>
          <w:p w14:paraId="20EE75FA" w14:textId="554D46A8" w:rsidR="00A87E2F" w:rsidRPr="001C517B" w:rsidRDefault="00632B7C" w:rsidP="006C5489">
            <w:pPr>
              <w:widowControl/>
              <w:jc w:val="center"/>
              <w:rPr>
                <w:rFonts w:ascii="Times New Roman" w:hAnsi="Times New Roman" w:cs="Times New Roman"/>
                <w:b/>
                <w:bCs/>
              </w:rPr>
            </w:pPr>
            <w:r w:rsidRPr="001C517B">
              <w:rPr>
                <w:rFonts w:ascii="Times New Roman" w:eastAsia="Google Sans Text" w:hAnsi="Times New Roman" w:cs="Times New Roman"/>
                <w:b/>
                <w:bCs/>
              </w:rPr>
              <w:t xml:space="preserve">Змістовний модуль 2. </w:t>
            </w:r>
            <w:r w:rsidR="001C517B" w:rsidRPr="001C517B">
              <w:rPr>
                <w:rFonts w:ascii="Times New Roman" w:hAnsi="Times New Roman" w:cs="Times New Roman"/>
                <w:b/>
                <w:bCs/>
              </w:rPr>
              <w:t>Вчення про м’язи (міологія).Скелетні м’язи.</w:t>
            </w:r>
          </w:p>
        </w:tc>
      </w:tr>
      <w:tr w:rsidR="00632B7C" w14:paraId="0EF75F2C" w14:textId="77777777" w:rsidTr="00632B7C">
        <w:trPr>
          <w:trHeight w:hRule="exact" w:val="4281"/>
          <w:jc w:val="center"/>
        </w:trPr>
        <w:tc>
          <w:tcPr>
            <w:tcW w:w="2321" w:type="dxa"/>
            <w:tcBorders>
              <w:top w:val="single" w:sz="4" w:space="0" w:color="000000"/>
              <w:left w:val="single" w:sz="4" w:space="0" w:color="000000"/>
              <w:bottom w:val="single" w:sz="4" w:space="0" w:color="000000"/>
            </w:tcBorders>
            <w:shd w:val="clear" w:color="auto" w:fill="FFFFFF"/>
          </w:tcPr>
          <w:p w14:paraId="6B67D296" w14:textId="2DD0F149" w:rsidR="00632B7C" w:rsidRPr="001C517B" w:rsidRDefault="00632B7C" w:rsidP="00632B7C">
            <w:pPr>
              <w:pStyle w:val="a5"/>
              <w:ind w:firstLine="0"/>
              <w:rPr>
                <w:b/>
                <w:bCs/>
                <w:sz w:val="24"/>
                <w:szCs w:val="24"/>
              </w:rPr>
            </w:pPr>
            <w:r w:rsidRPr="001C517B">
              <w:rPr>
                <w:b/>
                <w:bCs/>
                <w:color w:val="000000"/>
                <w:sz w:val="24"/>
                <w:szCs w:val="24"/>
                <w:lang w:eastAsia="uk-UA"/>
              </w:rPr>
              <w:t xml:space="preserve">Тема 5. </w:t>
            </w:r>
            <w:r w:rsidR="001C517B" w:rsidRPr="001C517B">
              <w:rPr>
                <w:b/>
                <w:bCs/>
                <w:sz w:val="24"/>
                <w:szCs w:val="24"/>
              </w:rPr>
              <w:t xml:space="preserve">М'ЯЗИ ТУЛУБА І ШИЇ </w:t>
            </w:r>
          </w:p>
        </w:tc>
        <w:tc>
          <w:tcPr>
            <w:tcW w:w="685" w:type="dxa"/>
            <w:shd w:val="clear" w:color="auto" w:fill="FFFFFF"/>
          </w:tcPr>
          <w:p w14:paraId="0906AC59" w14:textId="77777777" w:rsidR="00632B7C" w:rsidRPr="003B3211" w:rsidRDefault="00632B7C" w:rsidP="00632B7C">
            <w:pPr>
              <w:pStyle w:val="a5"/>
              <w:ind w:firstLine="0"/>
              <w:rPr>
                <w:sz w:val="24"/>
                <w:szCs w:val="24"/>
              </w:rPr>
            </w:pPr>
            <w:r w:rsidRPr="003B3211">
              <w:rPr>
                <w:color w:val="000000"/>
                <w:sz w:val="24"/>
                <w:szCs w:val="24"/>
              </w:rPr>
              <w:t>2</w:t>
            </w:r>
          </w:p>
        </w:tc>
        <w:tc>
          <w:tcPr>
            <w:tcW w:w="821" w:type="dxa"/>
            <w:shd w:val="clear" w:color="auto" w:fill="FFFFFF"/>
          </w:tcPr>
          <w:p w14:paraId="7AC26AC5" w14:textId="77777777" w:rsidR="00632B7C" w:rsidRDefault="00632B7C" w:rsidP="00632B7C">
            <w:pPr>
              <w:pStyle w:val="a5"/>
              <w:ind w:firstLine="0"/>
              <w:jc w:val="center"/>
              <w:rPr>
                <w:sz w:val="24"/>
                <w:szCs w:val="24"/>
              </w:rPr>
            </w:pPr>
          </w:p>
        </w:tc>
        <w:tc>
          <w:tcPr>
            <w:tcW w:w="821" w:type="dxa"/>
            <w:shd w:val="clear" w:color="auto" w:fill="FFFFFF"/>
          </w:tcPr>
          <w:p w14:paraId="600E7C84" w14:textId="008DCBAA" w:rsidR="00632B7C" w:rsidRPr="003B3211" w:rsidRDefault="001C517B" w:rsidP="00632B7C">
            <w:pPr>
              <w:pStyle w:val="a5"/>
              <w:ind w:firstLine="0"/>
              <w:jc w:val="center"/>
              <w:rPr>
                <w:sz w:val="24"/>
                <w:szCs w:val="24"/>
              </w:rPr>
            </w:pPr>
            <w:r>
              <w:rPr>
                <w:sz w:val="24"/>
                <w:szCs w:val="24"/>
              </w:rPr>
              <w:t>8</w:t>
            </w:r>
          </w:p>
        </w:tc>
        <w:tc>
          <w:tcPr>
            <w:tcW w:w="5666" w:type="dxa"/>
            <w:tcBorders>
              <w:top w:val="single" w:sz="4" w:space="0" w:color="000000"/>
              <w:left w:val="single" w:sz="4" w:space="0" w:color="000000"/>
              <w:bottom w:val="single" w:sz="4" w:space="0" w:color="000000"/>
            </w:tcBorders>
            <w:shd w:val="clear" w:color="auto" w:fill="FFFFFF"/>
          </w:tcPr>
          <w:p w14:paraId="68E40ADF" w14:textId="72FBFEE9"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 xml:space="preserve">Тема № 5. </w:t>
            </w:r>
          </w:p>
          <w:p w14:paraId="0F81F670"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07D7EFF9"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486F2874"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Функції м'язів тулуба. М'язи, що виконують розгинання хребетного стовпа. Їхнє розташування, місця початку і прикріплення. М'язи, що беруть участь у згинанні шийного відділу хребетного стовпа .М'язи шиї: поверхневі; м'язи, що фіксуються на під'язичній кістці, і глибокі М'язи, що беруть участь у згинанні поперекового відділу хребетного стовпа. М'язи живота. Їхнє розташування, місця фіксації. Черевний прес.</w:t>
            </w:r>
          </w:p>
          <w:p w14:paraId="579AAFD0" w14:textId="3B397843" w:rsidR="00632B7C" w:rsidRPr="00363BBA" w:rsidRDefault="00632B7C" w:rsidP="00632B7C">
            <w:pPr>
              <w:pStyle w:val="a5"/>
              <w:tabs>
                <w:tab w:val="left" w:pos="202"/>
              </w:tabs>
              <w:ind w:firstLine="0"/>
              <w:rPr>
                <w:sz w:val="24"/>
                <w:szCs w:val="24"/>
              </w:rPr>
            </w:pPr>
          </w:p>
        </w:tc>
      </w:tr>
      <w:tr w:rsidR="00632B7C" w14:paraId="1203825C" w14:textId="77777777" w:rsidTr="00632B7C">
        <w:trPr>
          <w:trHeight w:hRule="exact" w:val="4243"/>
          <w:jc w:val="center"/>
        </w:trPr>
        <w:tc>
          <w:tcPr>
            <w:tcW w:w="2321" w:type="dxa"/>
            <w:tcBorders>
              <w:top w:val="single" w:sz="4" w:space="0" w:color="000000"/>
              <w:left w:val="single" w:sz="4" w:space="0" w:color="000000"/>
            </w:tcBorders>
            <w:shd w:val="clear" w:color="auto" w:fill="FFFFFF"/>
          </w:tcPr>
          <w:p w14:paraId="322D3039" w14:textId="3197FDC5" w:rsidR="00632B7C" w:rsidRPr="001C517B" w:rsidRDefault="00632B7C" w:rsidP="00632B7C">
            <w:pPr>
              <w:pStyle w:val="a5"/>
              <w:rPr>
                <w:b/>
                <w:bCs/>
                <w:color w:val="000000"/>
                <w:sz w:val="24"/>
                <w:szCs w:val="24"/>
                <w:lang w:eastAsia="uk-UA"/>
              </w:rPr>
            </w:pPr>
            <w:r w:rsidRPr="001C517B">
              <w:rPr>
                <w:b/>
                <w:bCs/>
                <w:color w:val="000000"/>
                <w:sz w:val="24"/>
                <w:szCs w:val="24"/>
                <w:lang w:eastAsia="uk-UA"/>
              </w:rPr>
              <w:t xml:space="preserve">Тема 6. </w:t>
            </w:r>
            <w:r w:rsidR="001C517B" w:rsidRPr="001C517B">
              <w:rPr>
                <w:b/>
                <w:bCs/>
                <w:sz w:val="24"/>
                <w:szCs w:val="24"/>
              </w:rPr>
              <w:t>ДИХАЛЬНІ М'ЯЗИ.</w:t>
            </w:r>
          </w:p>
          <w:p w14:paraId="430ACFE2" w14:textId="429DADE7" w:rsidR="00632B7C" w:rsidRPr="001C517B" w:rsidRDefault="00632B7C" w:rsidP="00632B7C">
            <w:pPr>
              <w:pStyle w:val="a5"/>
              <w:ind w:firstLine="0"/>
              <w:rPr>
                <w:b/>
                <w:bCs/>
                <w:color w:val="000000"/>
                <w:sz w:val="24"/>
                <w:szCs w:val="24"/>
              </w:rPr>
            </w:pPr>
          </w:p>
        </w:tc>
        <w:tc>
          <w:tcPr>
            <w:tcW w:w="685" w:type="dxa"/>
            <w:shd w:val="clear" w:color="auto" w:fill="FFFFFF"/>
          </w:tcPr>
          <w:p w14:paraId="10D5F416" w14:textId="77777777" w:rsidR="00632B7C" w:rsidRPr="003B3211" w:rsidRDefault="00632B7C" w:rsidP="00632B7C">
            <w:pPr>
              <w:pStyle w:val="a5"/>
              <w:ind w:firstLine="0"/>
              <w:rPr>
                <w:color w:val="000000"/>
                <w:sz w:val="24"/>
                <w:szCs w:val="24"/>
              </w:rPr>
            </w:pPr>
            <w:r w:rsidRPr="003B3211">
              <w:rPr>
                <w:color w:val="000000"/>
                <w:sz w:val="24"/>
                <w:szCs w:val="24"/>
              </w:rPr>
              <w:t>2</w:t>
            </w:r>
          </w:p>
        </w:tc>
        <w:tc>
          <w:tcPr>
            <w:tcW w:w="821" w:type="dxa"/>
            <w:shd w:val="clear" w:color="auto" w:fill="FFFFFF"/>
          </w:tcPr>
          <w:p w14:paraId="4B3ED6EF" w14:textId="77777777" w:rsidR="00632B7C" w:rsidRDefault="00632B7C" w:rsidP="00632B7C">
            <w:pPr>
              <w:pStyle w:val="a5"/>
              <w:ind w:firstLine="0"/>
              <w:jc w:val="center"/>
              <w:rPr>
                <w:color w:val="000000"/>
                <w:sz w:val="24"/>
                <w:szCs w:val="24"/>
              </w:rPr>
            </w:pPr>
          </w:p>
        </w:tc>
        <w:tc>
          <w:tcPr>
            <w:tcW w:w="821" w:type="dxa"/>
            <w:shd w:val="clear" w:color="auto" w:fill="FFFFFF"/>
          </w:tcPr>
          <w:p w14:paraId="7B01A171" w14:textId="165A28E9" w:rsidR="00632B7C" w:rsidRPr="003B3211" w:rsidRDefault="001C517B" w:rsidP="00632B7C">
            <w:pPr>
              <w:pStyle w:val="a5"/>
              <w:ind w:firstLine="0"/>
              <w:jc w:val="center"/>
              <w:rPr>
                <w:color w:val="000000"/>
                <w:sz w:val="24"/>
                <w:szCs w:val="24"/>
              </w:rPr>
            </w:pPr>
            <w:r>
              <w:rPr>
                <w:color w:val="000000"/>
                <w:sz w:val="24"/>
                <w:szCs w:val="24"/>
              </w:rPr>
              <w:t>8</w:t>
            </w:r>
          </w:p>
        </w:tc>
        <w:tc>
          <w:tcPr>
            <w:tcW w:w="5666" w:type="dxa"/>
            <w:tcBorders>
              <w:top w:val="single" w:sz="4" w:space="0" w:color="000000"/>
              <w:left w:val="single" w:sz="4" w:space="0" w:color="000000"/>
              <w:bottom w:val="single" w:sz="4" w:space="0" w:color="000000"/>
            </w:tcBorders>
            <w:shd w:val="clear" w:color="auto" w:fill="FFFFFF"/>
          </w:tcPr>
          <w:p w14:paraId="3369385E" w14:textId="50B393EF"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 xml:space="preserve">Тема № 6. </w:t>
            </w:r>
          </w:p>
          <w:p w14:paraId="66A44BF5" w14:textId="77777777"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Опрацювання лекційного матеріалу.</w:t>
            </w:r>
          </w:p>
          <w:p w14:paraId="4802DFBA" w14:textId="77777777"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Самостійне опрацювання теоретичних питань:</w:t>
            </w:r>
          </w:p>
          <w:p w14:paraId="674233F8"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 xml:space="preserve">М'язи вдиху. Діафрагма, її положення, будова і функції. Межреберні м'язи (зовнішні і внутрішні). М'язи видиху: м’язи живота, підреберні м'язи, поперечні м'язи грудної клітки. </w:t>
            </w:r>
          </w:p>
          <w:p w14:paraId="71D09FC3"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Жувальні м'язи. Функціональні групи м'язів, які виконують рухи нижньої щелепи. Мімічні м'язи, їхнє розміщення і функції.</w:t>
            </w:r>
          </w:p>
          <w:p w14:paraId="6B8DE08B"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Проекції мімічних і жувальних м'язів на поверхню голови.</w:t>
            </w:r>
          </w:p>
          <w:p w14:paraId="4443A43B" w14:textId="26C76B52" w:rsidR="00632B7C" w:rsidRPr="001C517B" w:rsidRDefault="00632B7C" w:rsidP="00632B7C">
            <w:pPr>
              <w:pStyle w:val="a5"/>
              <w:tabs>
                <w:tab w:val="left" w:pos="197"/>
              </w:tabs>
              <w:ind w:firstLine="0"/>
              <w:rPr>
                <w:color w:val="000000"/>
                <w:sz w:val="24"/>
                <w:szCs w:val="24"/>
              </w:rPr>
            </w:pPr>
          </w:p>
        </w:tc>
      </w:tr>
      <w:tr w:rsidR="00632B7C" w14:paraId="4A4AC4B1" w14:textId="77777777" w:rsidTr="00632B7C">
        <w:trPr>
          <w:trHeight w:hRule="exact" w:val="5394"/>
          <w:jc w:val="center"/>
        </w:trPr>
        <w:tc>
          <w:tcPr>
            <w:tcW w:w="2321" w:type="dxa"/>
            <w:tcBorders>
              <w:top w:val="single" w:sz="4" w:space="0" w:color="000000"/>
              <w:left w:val="single" w:sz="4" w:space="0" w:color="000000"/>
            </w:tcBorders>
            <w:shd w:val="clear" w:color="auto" w:fill="FFFFFF"/>
          </w:tcPr>
          <w:p w14:paraId="15068C2D" w14:textId="4FDC7B17" w:rsidR="00632B7C" w:rsidRPr="001C517B" w:rsidRDefault="00632B7C" w:rsidP="00632B7C">
            <w:pPr>
              <w:pStyle w:val="a5"/>
              <w:ind w:firstLine="0"/>
              <w:rPr>
                <w:b/>
                <w:bCs/>
                <w:color w:val="000000"/>
                <w:sz w:val="24"/>
                <w:szCs w:val="24"/>
              </w:rPr>
            </w:pPr>
            <w:r w:rsidRPr="001C517B">
              <w:rPr>
                <w:b/>
                <w:bCs/>
                <w:color w:val="000000"/>
                <w:sz w:val="24"/>
                <w:szCs w:val="24"/>
                <w:lang w:eastAsia="uk-UA"/>
              </w:rPr>
              <w:t xml:space="preserve">Тема 7. </w:t>
            </w:r>
            <w:r w:rsidR="001C517B" w:rsidRPr="001C517B">
              <w:rPr>
                <w:b/>
                <w:bCs/>
                <w:sz w:val="24"/>
                <w:szCs w:val="24"/>
              </w:rPr>
              <w:t xml:space="preserve">М'ЯЗИ, ЩО БЕРУТЬ УЧАСТЬ У РУХАХ ПОЯСУ ВЕРХНЬОЇ КІНЦІВКИ </w:t>
            </w:r>
          </w:p>
        </w:tc>
        <w:tc>
          <w:tcPr>
            <w:tcW w:w="685" w:type="dxa"/>
            <w:shd w:val="clear" w:color="auto" w:fill="FFFFFF"/>
          </w:tcPr>
          <w:p w14:paraId="373C4642" w14:textId="626AB9DF" w:rsidR="00632B7C" w:rsidRPr="003B3211" w:rsidRDefault="00632B7C" w:rsidP="00632B7C">
            <w:pPr>
              <w:pStyle w:val="a5"/>
              <w:ind w:firstLine="0"/>
              <w:rPr>
                <w:color w:val="000000"/>
                <w:sz w:val="24"/>
                <w:szCs w:val="24"/>
              </w:rPr>
            </w:pPr>
            <w:r>
              <w:rPr>
                <w:color w:val="000000"/>
                <w:sz w:val="24"/>
                <w:szCs w:val="24"/>
              </w:rPr>
              <w:t>2</w:t>
            </w:r>
          </w:p>
        </w:tc>
        <w:tc>
          <w:tcPr>
            <w:tcW w:w="821" w:type="dxa"/>
            <w:shd w:val="clear" w:color="auto" w:fill="FFFFFF"/>
          </w:tcPr>
          <w:p w14:paraId="55C3462E" w14:textId="77777777" w:rsidR="00632B7C" w:rsidRDefault="00632B7C" w:rsidP="00632B7C">
            <w:pPr>
              <w:pStyle w:val="a5"/>
              <w:ind w:firstLine="0"/>
              <w:jc w:val="center"/>
              <w:rPr>
                <w:color w:val="000000"/>
                <w:sz w:val="24"/>
                <w:szCs w:val="24"/>
              </w:rPr>
            </w:pPr>
          </w:p>
        </w:tc>
        <w:tc>
          <w:tcPr>
            <w:tcW w:w="821" w:type="dxa"/>
            <w:shd w:val="clear" w:color="auto" w:fill="FFFFFF"/>
          </w:tcPr>
          <w:p w14:paraId="1E601663" w14:textId="0BDC0A5B" w:rsidR="00632B7C" w:rsidRPr="003B3211" w:rsidRDefault="001C517B" w:rsidP="00632B7C">
            <w:pPr>
              <w:pStyle w:val="a5"/>
              <w:ind w:firstLine="0"/>
              <w:jc w:val="center"/>
              <w:rPr>
                <w:color w:val="000000"/>
                <w:sz w:val="24"/>
                <w:szCs w:val="24"/>
              </w:rPr>
            </w:pPr>
            <w:r>
              <w:rPr>
                <w:color w:val="000000"/>
                <w:sz w:val="24"/>
                <w:szCs w:val="24"/>
              </w:rPr>
              <w:t>8</w:t>
            </w:r>
          </w:p>
        </w:tc>
        <w:tc>
          <w:tcPr>
            <w:tcW w:w="5666" w:type="dxa"/>
            <w:tcBorders>
              <w:top w:val="single" w:sz="4" w:space="0" w:color="000000"/>
              <w:left w:val="single" w:sz="4" w:space="0" w:color="000000"/>
              <w:bottom w:val="single" w:sz="4" w:space="0" w:color="000000"/>
            </w:tcBorders>
            <w:shd w:val="clear" w:color="auto" w:fill="FFFFFF"/>
          </w:tcPr>
          <w:p w14:paraId="30724045" w14:textId="4F4EF540"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 xml:space="preserve">Тема № 7. </w:t>
            </w:r>
          </w:p>
          <w:p w14:paraId="2A186824" w14:textId="77777777"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Опрацювання лекційного матеріалу.</w:t>
            </w:r>
          </w:p>
          <w:p w14:paraId="055FF517" w14:textId="77777777"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Самостійне опрацювання теоретичних питань:</w:t>
            </w:r>
          </w:p>
          <w:p w14:paraId="4F123CB4"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Функціональні групи м'язів, що беруть участь у рухах в плечовому суглобі: згинанні, розгинанні, відведенні, приведенні, пронації, супінації. Місця початку і прикріплення м'язів. Функціональні групи м'язів, що беруть участь у рухах  передпліччя в ліктьовому суглобі і променеволіктьовому (проксимальному і дистальному) суглобах: згинанні, розгинанні, пронації і супінації. Місця початку і прикріплення м'язів.</w:t>
            </w:r>
          </w:p>
          <w:p w14:paraId="09AFA980"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Функціональні групи м'язів, що беруть участь у рухах кисті: згинанні, розгинанні, відведенні і приведенні. М'язи, що беруть участь у рухах пальців кисті: згинанні, розгинанні, відведенні і приведенні. Місця початку і прикріплення м'язів. Проекція м'язів верхньої кінцівки на поверхню тіла людини.</w:t>
            </w:r>
          </w:p>
          <w:p w14:paraId="6747A795" w14:textId="4B6CFF7B" w:rsidR="00632B7C" w:rsidRPr="001C517B" w:rsidRDefault="00632B7C" w:rsidP="00632B7C">
            <w:pPr>
              <w:widowControl/>
              <w:textAlignment w:val="baseline"/>
              <w:rPr>
                <w:rFonts w:ascii="Times New Roman" w:eastAsia="Times New Roman" w:hAnsi="Times New Roman" w:cs="Times New Roman"/>
                <w:lang w:bidi="ar-SA"/>
              </w:rPr>
            </w:pPr>
          </w:p>
        </w:tc>
      </w:tr>
      <w:tr w:rsidR="00632B7C" w14:paraId="4E58AE3E" w14:textId="77777777" w:rsidTr="00DA7A80">
        <w:trPr>
          <w:trHeight w:hRule="exact" w:val="4559"/>
          <w:jc w:val="center"/>
        </w:trPr>
        <w:tc>
          <w:tcPr>
            <w:tcW w:w="2321" w:type="dxa"/>
            <w:tcBorders>
              <w:top w:val="single" w:sz="4" w:space="0" w:color="000000"/>
              <w:left w:val="single" w:sz="4" w:space="0" w:color="000000"/>
              <w:bottom w:val="single" w:sz="4" w:space="0" w:color="000000"/>
            </w:tcBorders>
            <w:shd w:val="clear" w:color="auto" w:fill="FFFFFF"/>
          </w:tcPr>
          <w:p w14:paraId="6C93F205" w14:textId="56DAB0EB" w:rsidR="00632B7C" w:rsidRPr="001C517B" w:rsidRDefault="00632B7C" w:rsidP="00632B7C">
            <w:pPr>
              <w:pStyle w:val="a5"/>
              <w:ind w:firstLine="0"/>
              <w:rPr>
                <w:b/>
                <w:bCs/>
                <w:color w:val="000000"/>
                <w:sz w:val="24"/>
                <w:szCs w:val="24"/>
              </w:rPr>
            </w:pPr>
            <w:r w:rsidRPr="001C517B">
              <w:rPr>
                <w:b/>
                <w:bCs/>
                <w:color w:val="000000"/>
                <w:sz w:val="24"/>
                <w:szCs w:val="24"/>
                <w:lang w:eastAsia="uk-UA"/>
              </w:rPr>
              <w:t xml:space="preserve">Тема 8. </w:t>
            </w:r>
            <w:r w:rsidR="001C517B" w:rsidRPr="001C517B">
              <w:rPr>
                <w:b/>
                <w:bCs/>
                <w:color w:val="000000"/>
                <w:sz w:val="24"/>
                <w:szCs w:val="24"/>
                <w:lang w:eastAsia="uk-UA"/>
              </w:rPr>
              <w:t>М</w:t>
            </w:r>
            <w:r w:rsidR="001C517B" w:rsidRPr="001C517B">
              <w:rPr>
                <w:b/>
                <w:bCs/>
                <w:color w:val="000000"/>
                <w:sz w:val="24"/>
                <w:szCs w:val="24"/>
                <w:lang w:val="en-US" w:eastAsia="uk-UA"/>
              </w:rPr>
              <w:t>’</w:t>
            </w:r>
            <w:r w:rsidR="001C517B" w:rsidRPr="001C517B">
              <w:rPr>
                <w:b/>
                <w:bCs/>
                <w:color w:val="000000"/>
                <w:sz w:val="24"/>
                <w:szCs w:val="24"/>
                <w:lang w:eastAsia="uk-UA"/>
              </w:rPr>
              <w:t xml:space="preserve">язи </w:t>
            </w:r>
            <w:r w:rsidR="001C517B" w:rsidRPr="001C517B">
              <w:rPr>
                <w:b/>
                <w:bCs/>
                <w:sz w:val="24"/>
                <w:szCs w:val="24"/>
              </w:rPr>
              <w:t>НИЖНІХ КІНЦІВОК</w:t>
            </w:r>
          </w:p>
        </w:tc>
        <w:tc>
          <w:tcPr>
            <w:tcW w:w="685" w:type="dxa"/>
            <w:shd w:val="clear" w:color="auto" w:fill="FFFFFF"/>
          </w:tcPr>
          <w:p w14:paraId="02B88CCD" w14:textId="10C3B153" w:rsidR="00632B7C" w:rsidRPr="003B3211" w:rsidRDefault="00632B7C" w:rsidP="00632B7C">
            <w:pPr>
              <w:pStyle w:val="a5"/>
              <w:ind w:firstLine="0"/>
              <w:rPr>
                <w:color w:val="000000"/>
                <w:sz w:val="24"/>
                <w:szCs w:val="24"/>
              </w:rPr>
            </w:pPr>
            <w:r>
              <w:rPr>
                <w:color w:val="000000"/>
                <w:sz w:val="24"/>
                <w:szCs w:val="24"/>
              </w:rPr>
              <w:t>2</w:t>
            </w:r>
          </w:p>
        </w:tc>
        <w:tc>
          <w:tcPr>
            <w:tcW w:w="821" w:type="dxa"/>
            <w:shd w:val="clear" w:color="auto" w:fill="FFFFFF"/>
          </w:tcPr>
          <w:p w14:paraId="1DC0A986" w14:textId="77777777" w:rsidR="00632B7C" w:rsidRDefault="00632B7C" w:rsidP="00632B7C">
            <w:pPr>
              <w:pStyle w:val="a5"/>
              <w:ind w:firstLine="0"/>
              <w:jc w:val="center"/>
              <w:rPr>
                <w:color w:val="000000"/>
                <w:sz w:val="24"/>
                <w:szCs w:val="24"/>
              </w:rPr>
            </w:pPr>
          </w:p>
        </w:tc>
        <w:tc>
          <w:tcPr>
            <w:tcW w:w="821" w:type="dxa"/>
            <w:shd w:val="clear" w:color="auto" w:fill="FFFFFF"/>
          </w:tcPr>
          <w:p w14:paraId="7CFE45FF" w14:textId="138BE5BD" w:rsidR="00632B7C" w:rsidRPr="003B3211" w:rsidRDefault="001C517B" w:rsidP="00632B7C">
            <w:pPr>
              <w:pStyle w:val="a5"/>
              <w:ind w:firstLine="0"/>
              <w:jc w:val="center"/>
              <w:rPr>
                <w:color w:val="000000"/>
                <w:sz w:val="24"/>
                <w:szCs w:val="24"/>
              </w:rPr>
            </w:pPr>
            <w:r>
              <w:rPr>
                <w:color w:val="000000"/>
                <w:sz w:val="24"/>
                <w:szCs w:val="24"/>
              </w:rPr>
              <w:t>8</w:t>
            </w:r>
          </w:p>
        </w:tc>
        <w:tc>
          <w:tcPr>
            <w:tcW w:w="5666" w:type="dxa"/>
            <w:tcBorders>
              <w:top w:val="single" w:sz="4" w:space="0" w:color="000000"/>
              <w:left w:val="single" w:sz="4" w:space="0" w:color="000000"/>
              <w:bottom w:val="single" w:sz="4" w:space="0" w:color="000000"/>
            </w:tcBorders>
            <w:shd w:val="clear" w:color="auto" w:fill="FFFFFF"/>
          </w:tcPr>
          <w:p w14:paraId="6BFEBCD4" w14:textId="7553526C"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 xml:space="preserve">Тема № 8. </w:t>
            </w:r>
          </w:p>
          <w:p w14:paraId="269F0070" w14:textId="77777777"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Опрацювання лекційного матеріалу.</w:t>
            </w:r>
          </w:p>
          <w:p w14:paraId="3CE0800F" w14:textId="77777777" w:rsidR="00632B7C" w:rsidRPr="001C517B" w:rsidRDefault="00632B7C" w:rsidP="00632B7C">
            <w:pPr>
              <w:rPr>
                <w:rFonts w:ascii="Times New Roman" w:eastAsia="Google Sans Text" w:hAnsi="Times New Roman" w:cs="Times New Roman"/>
              </w:rPr>
            </w:pPr>
            <w:r w:rsidRPr="001C517B">
              <w:rPr>
                <w:rFonts w:ascii="Times New Roman" w:eastAsia="Google Sans Text" w:hAnsi="Times New Roman" w:cs="Times New Roman"/>
              </w:rPr>
              <w:t>Самостійне опрацювання теоретичних питань:</w:t>
            </w:r>
          </w:p>
          <w:p w14:paraId="5574C7C3"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Функціональні групи м'язів, що беруть участь у рухах стегна в тазостегновому суглобі.</w:t>
            </w:r>
          </w:p>
          <w:p w14:paraId="7C205CED"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Функціональні групи м'язів, що беруть участь у рухах гомілки в колінному суглобі.</w:t>
            </w:r>
          </w:p>
          <w:p w14:paraId="0099EF2E" w14:textId="77777777" w:rsidR="001C517B" w:rsidRPr="001C517B" w:rsidRDefault="001C517B" w:rsidP="001C517B">
            <w:pPr>
              <w:ind w:firstLine="709"/>
              <w:jc w:val="both"/>
              <w:rPr>
                <w:rFonts w:ascii="Times New Roman" w:hAnsi="Times New Roman" w:cs="Times New Roman"/>
              </w:rPr>
            </w:pPr>
            <w:r w:rsidRPr="001C517B">
              <w:rPr>
                <w:rFonts w:ascii="Times New Roman" w:hAnsi="Times New Roman" w:cs="Times New Roman"/>
              </w:rPr>
              <w:t>Функціональні групи м'язів, що беруть участь у рухах стопи. М'язи, що беруть участь у рухах пальців стопи. М'язи, що підтримують склепіння стопи. Місця початку і прикріплення м'язів стопи. Проекція м'язів нижньої кінцівки на поверхню тіла людини.</w:t>
            </w:r>
          </w:p>
          <w:p w14:paraId="41D04A50" w14:textId="4B5A2652" w:rsidR="00632B7C" w:rsidRPr="001C517B" w:rsidRDefault="00632B7C" w:rsidP="00632B7C">
            <w:pPr>
              <w:widowControl/>
              <w:textAlignment w:val="baseline"/>
              <w:rPr>
                <w:rFonts w:ascii="Times New Roman" w:eastAsia="Times New Roman" w:hAnsi="Times New Roman" w:cs="Times New Roman"/>
                <w:lang w:bidi="ar-SA"/>
              </w:rPr>
            </w:pPr>
          </w:p>
        </w:tc>
      </w:tr>
      <w:tr w:rsidR="00A87E2F" w14:paraId="6AA43652" w14:textId="77777777" w:rsidTr="00A87E2F">
        <w:trPr>
          <w:trHeight w:hRule="exact" w:val="449"/>
          <w:jc w:val="center"/>
        </w:trPr>
        <w:tc>
          <w:tcPr>
            <w:tcW w:w="2321" w:type="dxa"/>
            <w:tcBorders>
              <w:top w:val="single" w:sz="4" w:space="0" w:color="000000"/>
              <w:left w:val="single" w:sz="4" w:space="0" w:color="000000"/>
              <w:bottom w:val="single" w:sz="4" w:space="0" w:color="000000"/>
            </w:tcBorders>
            <w:shd w:val="clear" w:color="auto" w:fill="FFFFFF"/>
          </w:tcPr>
          <w:p w14:paraId="79AF9737" w14:textId="67EAC63E" w:rsidR="00A87E2F" w:rsidRPr="00014BB6" w:rsidRDefault="00A87E2F" w:rsidP="006C5489">
            <w:pPr>
              <w:pStyle w:val="a5"/>
              <w:ind w:firstLine="0"/>
              <w:rPr>
                <w:b/>
                <w:bCs/>
                <w:color w:val="000000"/>
                <w:sz w:val="24"/>
                <w:szCs w:val="24"/>
                <w:lang w:eastAsia="uk-UA"/>
              </w:rPr>
            </w:pPr>
            <w:r w:rsidRPr="00014BB6">
              <w:rPr>
                <w:b/>
                <w:bCs/>
                <w:color w:val="000000"/>
                <w:sz w:val="24"/>
                <w:szCs w:val="24"/>
                <w:lang w:eastAsia="uk-UA"/>
              </w:rPr>
              <w:t xml:space="preserve">Разом за </w:t>
            </w:r>
            <w:r w:rsidR="00E51CB1">
              <w:rPr>
                <w:b/>
                <w:bCs/>
                <w:color w:val="000000"/>
                <w:sz w:val="24"/>
                <w:szCs w:val="24"/>
                <w:lang w:eastAsia="uk-UA"/>
              </w:rPr>
              <w:t>5</w:t>
            </w:r>
            <w:r w:rsidRPr="00014BB6">
              <w:rPr>
                <w:b/>
                <w:bCs/>
                <w:color w:val="000000"/>
                <w:sz w:val="24"/>
                <w:szCs w:val="24"/>
                <w:lang w:eastAsia="uk-UA"/>
              </w:rPr>
              <w:t>й семестр</w:t>
            </w:r>
          </w:p>
        </w:tc>
        <w:tc>
          <w:tcPr>
            <w:tcW w:w="685" w:type="dxa"/>
            <w:shd w:val="clear" w:color="auto" w:fill="FFFFFF"/>
          </w:tcPr>
          <w:p w14:paraId="60492312" w14:textId="7141BCDA" w:rsidR="00A87E2F" w:rsidRPr="00014BB6" w:rsidRDefault="00A87E2F" w:rsidP="006C5489">
            <w:pPr>
              <w:pStyle w:val="a5"/>
              <w:ind w:firstLine="0"/>
              <w:rPr>
                <w:b/>
                <w:bCs/>
                <w:color w:val="000000"/>
                <w:sz w:val="24"/>
                <w:szCs w:val="24"/>
              </w:rPr>
            </w:pPr>
            <w:r w:rsidRPr="00014BB6">
              <w:rPr>
                <w:b/>
                <w:bCs/>
                <w:color w:val="000000"/>
                <w:sz w:val="24"/>
                <w:szCs w:val="24"/>
              </w:rPr>
              <w:t>16</w:t>
            </w:r>
          </w:p>
        </w:tc>
        <w:tc>
          <w:tcPr>
            <w:tcW w:w="821" w:type="dxa"/>
            <w:shd w:val="clear" w:color="auto" w:fill="FFFFFF"/>
          </w:tcPr>
          <w:p w14:paraId="0361CCF5" w14:textId="77777777" w:rsidR="00A87E2F" w:rsidRPr="00014BB6" w:rsidRDefault="00A87E2F" w:rsidP="006C5489">
            <w:pPr>
              <w:pStyle w:val="a5"/>
              <w:ind w:firstLine="0"/>
              <w:jc w:val="center"/>
              <w:rPr>
                <w:b/>
                <w:bCs/>
                <w:color w:val="000000"/>
                <w:sz w:val="24"/>
                <w:szCs w:val="24"/>
              </w:rPr>
            </w:pPr>
          </w:p>
        </w:tc>
        <w:tc>
          <w:tcPr>
            <w:tcW w:w="821" w:type="dxa"/>
            <w:shd w:val="clear" w:color="auto" w:fill="FFFFFF"/>
          </w:tcPr>
          <w:p w14:paraId="70D360BF" w14:textId="434EE244" w:rsidR="00A87E2F" w:rsidRPr="00014BB6" w:rsidRDefault="001C517B" w:rsidP="006C5489">
            <w:pPr>
              <w:pStyle w:val="a5"/>
              <w:ind w:firstLine="0"/>
              <w:jc w:val="center"/>
              <w:rPr>
                <w:b/>
                <w:bCs/>
                <w:color w:val="000000"/>
                <w:sz w:val="24"/>
                <w:szCs w:val="24"/>
              </w:rPr>
            </w:pPr>
            <w:r>
              <w:rPr>
                <w:b/>
                <w:bCs/>
                <w:color w:val="000000"/>
                <w:sz w:val="24"/>
                <w:szCs w:val="24"/>
              </w:rPr>
              <w:t>64</w:t>
            </w:r>
          </w:p>
        </w:tc>
        <w:tc>
          <w:tcPr>
            <w:tcW w:w="5666" w:type="dxa"/>
            <w:tcBorders>
              <w:top w:val="single" w:sz="4" w:space="0" w:color="000000"/>
              <w:left w:val="single" w:sz="4" w:space="0" w:color="000000"/>
              <w:bottom w:val="single" w:sz="4" w:space="0" w:color="000000"/>
            </w:tcBorders>
            <w:shd w:val="clear" w:color="auto" w:fill="FFFFFF"/>
          </w:tcPr>
          <w:p w14:paraId="78337F36" w14:textId="77777777" w:rsidR="00A87E2F" w:rsidRPr="00363BBA" w:rsidRDefault="00A87E2F" w:rsidP="006C5489">
            <w:pPr>
              <w:widowControl/>
              <w:ind w:left="57"/>
              <w:rPr>
                <w:rFonts w:ascii="Times New Roman" w:eastAsia="Times New Roman" w:hAnsi="Times New Roman" w:cs="Times New Roman"/>
                <w:lang w:bidi="ar-SA"/>
              </w:rPr>
            </w:pPr>
          </w:p>
        </w:tc>
      </w:tr>
      <w:tr w:rsidR="00A87E2F" w:rsidRPr="003B3211" w14:paraId="28565B86" w14:textId="77777777" w:rsidTr="00485499">
        <w:trPr>
          <w:trHeight w:hRule="exact" w:val="545"/>
          <w:jc w:val="center"/>
        </w:trPr>
        <w:tc>
          <w:tcPr>
            <w:tcW w:w="10314" w:type="dxa"/>
            <w:gridSpan w:val="5"/>
            <w:shd w:val="clear" w:color="auto" w:fill="FFFFFF"/>
          </w:tcPr>
          <w:p w14:paraId="08CFD621" w14:textId="408F5AB8" w:rsidR="00A87E2F" w:rsidRPr="003B3211" w:rsidRDefault="00EE66BD" w:rsidP="006C5489">
            <w:pPr>
              <w:pStyle w:val="a5"/>
              <w:ind w:firstLine="0"/>
              <w:jc w:val="center"/>
              <w:rPr>
                <w:b/>
                <w:bCs/>
                <w:color w:val="000000"/>
                <w:sz w:val="24"/>
                <w:szCs w:val="24"/>
              </w:rPr>
            </w:pPr>
            <w:r>
              <w:rPr>
                <w:b/>
                <w:bCs/>
                <w:color w:val="000000"/>
                <w:sz w:val="24"/>
                <w:szCs w:val="24"/>
              </w:rPr>
              <w:t>6</w:t>
            </w:r>
            <w:r w:rsidR="00A87E2F">
              <w:rPr>
                <w:b/>
                <w:bCs/>
                <w:color w:val="000000"/>
                <w:sz w:val="24"/>
                <w:szCs w:val="24"/>
              </w:rPr>
              <w:t>й семестр</w:t>
            </w:r>
          </w:p>
        </w:tc>
      </w:tr>
      <w:tr w:rsidR="00A87E2F" w:rsidRPr="003B3211" w14:paraId="28B8A7E6" w14:textId="77777777" w:rsidTr="00E70948">
        <w:trPr>
          <w:trHeight w:hRule="exact" w:val="655"/>
          <w:jc w:val="center"/>
        </w:trPr>
        <w:tc>
          <w:tcPr>
            <w:tcW w:w="10314" w:type="dxa"/>
            <w:gridSpan w:val="5"/>
            <w:shd w:val="clear" w:color="auto" w:fill="FFFFFF"/>
          </w:tcPr>
          <w:p w14:paraId="1401EB9D" w14:textId="4089B202" w:rsidR="00A87E2F" w:rsidRPr="001C517B" w:rsidRDefault="00632B7C" w:rsidP="006C5489">
            <w:pPr>
              <w:pStyle w:val="a5"/>
              <w:ind w:firstLine="0"/>
              <w:jc w:val="center"/>
              <w:rPr>
                <w:sz w:val="24"/>
                <w:szCs w:val="24"/>
              </w:rPr>
            </w:pPr>
            <w:r w:rsidRPr="001C517B">
              <w:rPr>
                <w:b/>
                <w:bCs/>
                <w:sz w:val="24"/>
                <w:szCs w:val="24"/>
              </w:rPr>
              <w:t xml:space="preserve">Змістовний модуль 3. </w:t>
            </w:r>
            <w:r w:rsidR="001C517B" w:rsidRPr="001C517B">
              <w:rPr>
                <w:b/>
                <w:sz w:val="24"/>
                <w:szCs w:val="24"/>
              </w:rPr>
              <w:t>Вчення про нутрощі (спланхологія)</w:t>
            </w:r>
          </w:p>
        </w:tc>
      </w:tr>
      <w:tr w:rsidR="00DA7A80" w:rsidRPr="003B3211" w14:paraId="1C4D4982" w14:textId="77777777" w:rsidTr="00DA7A80">
        <w:trPr>
          <w:trHeight w:hRule="exact" w:val="5724"/>
          <w:jc w:val="center"/>
        </w:trPr>
        <w:tc>
          <w:tcPr>
            <w:tcW w:w="2321" w:type="dxa"/>
            <w:tcBorders>
              <w:top w:val="single" w:sz="4" w:space="0" w:color="000000"/>
              <w:left w:val="single" w:sz="4" w:space="0" w:color="000000"/>
            </w:tcBorders>
            <w:shd w:val="clear" w:color="auto" w:fill="FFFFFF"/>
          </w:tcPr>
          <w:p w14:paraId="27922081" w14:textId="7431164B" w:rsidR="00DA7A80" w:rsidRPr="005728FB" w:rsidRDefault="00DA7A80" w:rsidP="00DA7A80">
            <w:pPr>
              <w:pStyle w:val="a5"/>
              <w:rPr>
                <w:b/>
                <w:bCs/>
                <w:color w:val="000000"/>
                <w:sz w:val="24"/>
                <w:szCs w:val="24"/>
                <w:lang w:eastAsia="uk-UA"/>
              </w:rPr>
            </w:pPr>
            <w:r w:rsidRPr="005728FB">
              <w:rPr>
                <w:b/>
                <w:bCs/>
                <w:color w:val="000000"/>
                <w:sz w:val="24"/>
                <w:szCs w:val="24"/>
                <w:lang w:eastAsia="uk-UA"/>
              </w:rPr>
              <w:t xml:space="preserve">Тема 9. </w:t>
            </w:r>
            <w:r w:rsidR="005728FB" w:rsidRPr="005728FB">
              <w:rPr>
                <w:b/>
                <w:bCs/>
                <w:sz w:val="24"/>
                <w:szCs w:val="24"/>
              </w:rPr>
              <w:t>БУДОВА ТРАВНОЇ СИСТЕМИ.</w:t>
            </w:r>
          </w:p>
          <w:p w14:paraId="64A736BC" w14:textId="77777777" w:rsidR="00DA7A80" w:rsidRPr="005728FB" w:rsidRDefault="00DA7A80" w:rsidP="00DA7A80">
            <w:pPr>
              <w:pStyle w:val="a5"/>
              <w:ind w:firstLine="0"/>
              <w:rPr>
                <w:b/>
                <w:bCs/>
                <w:sz w:val="24"/>
                <w:szCs w:val="24"/>
              </w:rPr>
            </w:pPr>
          </w:p>
        </w:tc>
        <w:tc>
          <w:tcPr>
            <w:tcW w:w="685" w:type="dxa"/>
            <w:shd w:val="clear" w:color="auto" w:fill="FFFFFF"/>
          </w:tcPr>
          <w:p w14:paraId="7DEBBA16" w14:textId="77777777" w:rsidR="00DA7A80" w:rsidRPr="003B3211" w:rsidRDefault="00DA7A80" w:rsidP="00DA7A80">
            <w:pPr>
              <w:pStyle w:val="a5"/>
              <w:ind w:firstLine="0"/>
              <w:rPr>
                <w:sz w:val="24"/>
                <w:szCs w:val="24"/>
              </w:rPr>
            </w:pPr>
            <w:r w:rsidRPr="003B3211">
              <w:rPr>
                <w:color w:val="000000"/>
                <w:sz w:val="24"/>
                <w:szCs w:val="24"/>
              </w:rPr>
              <w:t>2</w:t>
            </w:r>
          </w:p>
        </w:tc>
        <w:tc>
          <w:tcPr>
            <w:tcW w:w="821" w:type="dxa"/>
            <w:shd w:val="clear" w:color="auto" w:fill="FFFFFF"/>
          </w:tcPr>
          <w:p w14:paraId="53323047" w14:textId="7D7ECE3D" w:rsidR="00DA7A80" w:rsidRDefault="00DA7A80" w:rsidP="00DA7A80">
            <w:pPr>
              <w:pStyle w:val="a5"/>
              <w:ind w:firstLine="0"/>
              <w:jc w:val="center"/>
              <w:rPr>
                <w:color w:val="000000"/>
                <w:sz w:val="24"/>
                <w:szCs w:val="24"/>
              </w:rPr>
            </w:pPr>
          </w:p>
        </w:tc>
        <w:tc>
          <w:tcPr>
            <w:tcW w:w="821" w:type="dxa"/>
            <w:shd w:val="clear" w:color="auto" w:fill="FFFFFF"/>
          </w:tcPr>
          <w:p w14:paraId="574EDE7E" w14:textId="04BB005C" w:rsidR="00DA7A80" w:rsidRPr="003B3211" w:rsidRDefault="001C517B" w:rsidP="00DA7A80">
            <w:pPr>
              <w:pStyle w:val="a5"/>
              <w:ind w:firstLine="0"/>
              <w:jc w:val="center"/>
              <w:rPr>
                <w:sz w:val="24"/>
                <w:szCs w:val="24"/>
              </w:rPr>
            </w:pPr>
            <w:r>
              <w:rPr>
                <w:sz w:val="24"/>
                <w:szCs w:val="24"/>
              </w:rPr>
              <w:t>6</w:t>
            </w:r>
          </w:p>
        </w:tc>
        <w:tc>
          <w:tcPr>
            <w:tcW w:w="5666" w:type="dxa"/>
            <w:tcBorders>
              <w:top w:val="single" w:sz="4" w:space="0" w:color="000000"/>
              <w:left w:val="single" w:sz="4" w:space="0" w:color="000000"/>
            </w:tcBorders>
            <w:shd w:val="clear" w:color="auto" w:fill="FFFFFF"/>
          </w:tcPr>
          <w:p w14:paraId="1F39A145" w14:textId="0C89B3EE"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 xml:space="preserve">Тема № 9. </w:t>
            </w:r>
          </w:p>
          <w:p w14:paraId="00EC9AF4"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Опрацювання лекційного матеріалу.</w:t>
            </w:r>
          </w:p>
          <w:p w14:paraId="10012FAD"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Самостійне опрацювання теоретичних питань:</w:t>
            </w:r>
          </w:p>
          <w:p w14:paraId="58632BBA"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Загальна характеристика органів травної системи і її функціональне значення. Травний канал, травні залози.</w:t>
            </w:r>
          </w:p>
          <w:p w14:paraId="6F9162E6"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Порожнина рота. Присінок рота: ротова щілина, стінки  присінка рота. Зуби. Молочні і постійні зуби, їх</w:t>
            </w:r>
          </w:p>
          <w:p w14:paraId="378BF3B6"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будова. Власне порожнина рота. Стінки ротової порожнини. Язик. М'яке піднебіння. Слинні залози.</w:t>
            </w:r>
          </w:p>
          <w:p w14:paraId="0F116503"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Глотка, її положення і будова. Лімфоїдне глоткове кільце. М'язи глотки.</w:t>
            </w:r>
          </w:p>
          <w:p w14:paraId="295CDA0A"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Стравохід, його частини, положення, будова стінки.</w:t>
            </w:r>
          </w:p>
          <w:p w14:paraId="6A258314"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Шлунок, його  положення, форма, відділи. Будова стінки шлунка, залози шлунка.</w:t>
            </w:r>
          </w:p>
          <w:p w14:paraId="3C22811D"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Тонка кишка, її відділи, складки , їхня будова, кишкові залози і ворсинки.</w:t>
            </w:r>
          </w:p>
          <w:p w14:paraId="12C01020"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Товста кишка, її відділи. Будова стінки товстої кишки. Особливості будови прямої кишки.</w:t>
            </w:r>
          </w:p>
          <w:p w14:paraId="43C29EA7" w14:textId="0CEE1AE1" w:rsidR="00DA7A80" w:rsidRPr="005728FB" w:rsidRDefault="00DA7A80" w:rsidP="00DA7A80">
            <w:pPr>
              <w:widowControl/>
              <w:textAlignment w:val="baseline"/>
              <w:rPr>
                <w:rFonts w:ascii="Times New Roman" w:eastAsia="Times New Roman" w:hAnsi="Times New Roman" w:cs="Times New Roman"/>
                <w:lang w:bidi="ar-SA"/>
              </w:rPr>
            </w:pPr>
          </w:p>
        </w:tc>
      </w:tr>
      <w:tr w:rsidR="00DA7A80" w:rsidRPr="003B3211" w14:paraId="4E910A73" w14:textId="77777777" w:rsidTr="00DA7A80">
        <w:trPr>
          <w:trHeight w:hRule="exact" w:val="5834"/>
          <w:jc w:val="center"/>
        </w:trPr>
        <w:tc>
          <w:tcPr>
            <w:tcW w:w="2321" w:type="dxa"/>
            <w:tcBorders>
              <w:top w:val="single" w:sz="4" w:space="0" w:color="000000"/>
              <w:left w:val="single" w:sz="4" w:space="0" w:color="000000"/>
            </w:tcBorders>
            <w:shd w:val="clear" w:color="auto" w:fill="FFFFFF"/>
          </w:tcPr>
          <w:p w14:paraId="2BF5B59A" w14:textId="289AB729" w:rsidR="00DA7A80" w:rsidRPr="005728FB" w:rsidRDefault="00DA7A80" w:rsidP="00DA7A80">
            <w:pPr>
              <w:pStyle w:val="a5"/>
              <w:rPr>
                <w:b/>
                <w:bCs/>
                <w:color w:val="000000"/>
                <w:sz w:val="24"/>
                <w:szCs w:val="24"/>
                <w:lang w:eastAsia="uk-UA"/>
              </w:rPr>
            </w:pPr>
            <w:r w:rsidRPr="005728FB">
              <w:rPr>
                <w:b/>
                <w:bCs/>
                <w:color w:val="000000"/>
                <w:sz w:val="24"/>
                <w:szCs w:val="24"/>
                <w:lang w:eastAsia="uk-UA"/>
              </w:rPr>
              <w:t xml:space="preserve">Тема 10. </w:t>
            </w:r>
            <w:r w:rsidR="005728FB" w:rsidRPr="005728FB">
              <w:rPr>
                <w:b/>
                <w:bCs/>
                <w:sz w:val="24"/>
                <w:szCs w:val="24"/>
              </w:rPr>
              <w:t>ДИХАЛЬНА СИСТЕМА</w:t>
            </w:r>
          </w:p>
          <w:p w14:paraId="7B8D6E91" w14:textId="77777777" w:rsidR="00DA7A80" w:rsidRPr="005728FB" w:rsidRDefault="00DA7A80" w:rsidP="00DA7A80">
            <w:pPr>
              <w:pStyle w:val="a5"/>
              <w:ind w:firstLine="0"/>
              <w:rPr>
                <w:b/>
                <w:bCs/>
                <w:color w:val="000000"/>
                <w:sz w:val="24"/>
                <w:szCs w:val="24"/>
              </w:rPr>
            </w:pPr>
          </w:p>
        </w:tc>
        <w:tc>
          <w:tcPr>
            <w:tcW w:w="685" w:type="dxa"/>
            <w:shd w:val="clear" w:color="auto" w:fill="FFFFFF"/>
          </w:tcPr>
          <w:p w14:paraId="7BD7B43F" w14:textId="77777777" w:rsidR="00DA7A80" w:rsidRPr="003B3211" w:rsidRDefault="00DA7A80" w:rsidP="00DA7A80">
            <w:pPr>
              <w:pStyle w:val="a5"/>
              <w:ind w:firstLine="0"/>
              <w:rPr>
                <w:color w:val="000000"/>
                <w:sz w:val="24"/>
                <w:szCs w:val="24"/>
              </w:rPr>
            </w:pPr>
            <w:r w:rsidRPr="003B3211">
              <w:rPr>
                <w:color w:val="000000"/>
                <w:sz w:val="24"/>
                <w:szCs w:val="24"/>
              </w:rPr>
              <w:t>2</w:t>
            </w:r>
          </w:p>
        </w:tc>
        <w:tc>
          <w:tcPr>
            <w:tcW w:w="821" w:type="dxa"/>
            <w:shd w:val="clear" w:color="auto" w:fill="FFFFFF"/>
          </w:tcPr>
          <w:p w14:paraId="1DD9DF9F" w14:textId="15098930" w:rsidR="00DA7A80" w:rsidRDefault="00DA7A80" w:rsidP="00DA7A80">
            <w:pPr>
              <w:pStyle w:val="a5"/>
              <w:ind w:firstLine="0"/>
              <w:jc w:val="center"/>
              <w:rPr>
                <w:color w:val="000000"/>
                <w:sz w:val="24"/>
                <w:szCs w:val="24"/>
              </w:rPr>
            </w:pPr>
          </w:p>
        </w:tc>
        <w:tc>
          <w:tcPr>
            <w:tcW w:w="821" w:type="dxa"/>
            <w:shd w:val="clear" w:color="auto" w:fill="FFFFFF"/>
          </w:tcPr>
          <w:p w14:paraId="1D2AD398" w14:textId="29E0C005" w:rsidR="00DA7A80" w:rsidRPr="003B3211" w:rsidRDefault="001C517B" w:rsidP="00DA7A80">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60834403" w14:textId="31B13070"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 xml:space="preserve">Тема № 10. </w:t>
            </w:r>
          </w:p>
          <w:p w14:paraId="26D51D8E"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58DB8ABB"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759C1479"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Загальна характеристика органів дихання.  Дихальні шляхи і легені. Порожнина носа. Носові ходи, їхня будова і функціональне значення. Глотка як повітроносний шлях.</w:t>
            </w:r>
          </w:p>
          <w:p w14:paraId="7FCA5359"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Гортань. Її положення і функції. Скелет гортані (хрящі і їхні з'єднання). Зв'язки гортані. Голосова щілина. М'язи гортані.</w:t>
            </w:r>
          </w:p>
          <w:p w14:paraId="0FEC8508"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Трахея. Її положення і будова стінки. Бронхи, їхня будова  і характер розгалуження. Бронхіальне дерево.</w:t>
            </w:r>
          </w:p>
          <w:p w14:paraId="7FB83595" w14:textId="77777777" w:rsidR="005728FB" w:rsidRDefault="005728FB" w:rsidP="005728FB">
            <w:pPr>
              <w:ind w:firstLine="709"/>
              <w:jc w:val="both"/>
              <w:rPr>
                <w:sz w:val="28"/>
              </w:rPr>
            </w:pPr>
          </w:p>
          <w:p w14:paraId="05DEC750" w14:textId="2589E83B" w:rsidR="00DA7A80" w:rsidRPr="003B3211" w:rsidRDefault="00DA7A80" w:rsidP="00DA7A80">
            <w:pPr>
              <w:widowControl/>
              <w:ind w:left="57"/>
              <w:rPr>
                <w:rFonts w:eastAsia="Google Sans Text"/>
              </w:rPr>
            </w:pPr>
          </w:p>
        </w:tc>
      </w:tr>
      <w:tr w:rsidR="00DA7A80" w:rsidRPr="003B3211" w14:paraId="11E0E1E1" w14:textId="77777777" w:rsidTr="00CC2451">
        <w:trPr>
          <w:trHeight w:hRule="exact" w:val="5267"/>
          <w:jc w:val="center"/>
        </w:trPr>
        <w:tc>
          <w:tcPr>
            <w:tcW w:w="2321" w:type="dxa"/>
            <w:tcBorders>
              <w:top w:val="single" w:sz="4" w:space="0" w:color="000000"/>
              <w:left w:val="single" w:sz="4" w:space="0" w:color="000000"/>
              <w:bottom w:val="single" w:sz="4" w:space="0" w:color="auto"/>
            </w:tcBorders>
            <w:shd w:val="clear" w:color="auto" w:fill="FFFFFF"/>
          </w:tcPr>
          <w:p w14:paraId="1F96011F" w14:textId="41210A86" w:rsidR="00DA7A80" w:rsidRPr="005728FB" w:rsidRDefault="00DA7A80" w:rsidP="00DA7A80">
            <w:pPr>
              <w:pStyle w:val="a5"/>
              <w:rPr>
                <w:b/>
                <w:bCs/>
                <w:color w:val="000000"/>
                <w:sz w:val="24"/>
                <w:szCs w:val="24"/>
                <w:lang w:eastAsia="uk-UA"/>
              </w:rPr>
            </w:pPr>
            <w:r w:rsidRPr="005728FB">
              <w:rPr>
                <w:b/>
                <w:bCs/>
                <w:color w:val="000000"/>
                <w:sz w:val="24"/>
                <w:szCs w:val="24"/>
                <w:lang w:eastAsia="uk-UA"/>
              </w:rPr>
              <w:t xml:space="preserve">Тема 11. Тип </w:t>
            </w:r>
            <w:r w:rsidR="005728FB" w:rsidRPr="005728FB">
              <w:rPr>
                <w:b/>
                <w:bCs/>
                <w:sz w:val="24"/>
                <w:szCs w:val="24"/>
              </w:rPr>
              <w:t>СЕЧОВА СИСТЕМА</w:t>
            </w:r>
            <w:r w:rsidR="005728FB" w:rsidRPr="005728FB">
              <w:rPr>
                <w:b/>
                <w:bCs/>
                <w:color w:val="000000"/>
                <w:sz w:val="24"/>
                <w:szCs w:val="24"/>
                <w:lang w:eastAsia="uk-UA"/>
              </w:rPr>
              <w:t xml:space="preserve"> </w:t>
            </w:r>
          </w:p>
        </w:tc>
        <w:tc>
          <w:tcPr>
            <w:tcW w:w="685" w:type="dxa"/>
            <w:shd w:val="clear" w:color="auto" w:fill="FFFFFF"/>
          </w:tcPr>
          <w:p w14:paraId="2B1F9EA5" w14:textId="77777777" w:rsidR="00DA7A80" w:rsidRDefault="00DA7A80" w:rsidP="00DA7A80">
            <w:pPr>
              <w:pStyle w:val="a5"/>
              <w:ind w:firstLine="0"/>
              <w:rPr>
                <w:color w:val="000000"/>
                <w:sz w:val="24"/>
                <w:szCs w:val="24"/>
              </w:rPr>
            </w:pPr>
            <w:r>
              <w:rPr>
                <w:color w:val="000000"/>
                <w:sz w:val="24"/>
                <w:szCs w:val="24"/>
              </w:rPr>
              <w:t>2</w:t>
            </w:r>
          </w:p>
          <w:p w14:paraId="7715D85C" w14:textId="77777777" w:rsidR="00DA7A80" w:rsidRPr="001F362C" w:rsidRDefault="00DA7A80" w:rsidP="00DA7A80">
            <w:pPr>
              <w:rPr>
                <w:lang w:eastAsia="en-US" w:bidi="ar-SA"/>
              </w:rPr>
            </w:pPr>
          </w:p>
          <w:p w14:paraId="1C1A3903" w14:textId="77777777" w:rsidR="00DA7A80" w:rsidRPr="001F362C" w:rsidRDefault="00DA7A80" w:rsidP="00DA7A80">
            <w:pPr>
              <w:rPr>
                <w:lang w:eastAsia="en-US" w:bidi="ar-SA"/>
              </w:rPr>
            </w:pPr>
          </w:p>
          <w:p w14:paraId="3509D7AC" w14:textId="77777777" w:rsidR="00DA7A80" w:rsidRPr="001F362C" w:rsidRDefault="00DA7A80" w:rsidP="00DA7A80">
            <w:pPr>
              <w:rPr>
                <w:lang w:eastAsia="en-US" w:bidi="ar-SA"/>
              </w:rPr>
            </w:pPr>
          </w:p>
          <w:p w14:paraId="55A3A212" w14:textId="77777777" w:rsidR="00DA7A80" w:rsidRPr="001F362C" w:rsidRDefault="00DA7A80" w:rsidP="00DA7A80">
            <w:pPr>
              <w:rPr>
                <w:lang w:eastAsia="en-US" w:bidi="ar-SA"/>
              </w:rPr>
            </w:pPr>
          </w:p>
          <w:p w14:paraId="018D7C69" w14:textId="77777777" w:rsidR="00DA7A80" w:rsidRPr="001F362C" w:rsidRDefault="00DA7A80" w:rsidP="00DA7A80">
            <w:pPr>
              <w:rPr>
                <w:lang w:eastAsia="en-US" w:bidi="ar-SA"/>
              </w:rPr>
            </w:pPr>
          </w:p>
          <w:p w14:paraId="2BEA82E4" w14:textId="77777777" w:rsidR="00DA7A80" w:rsidRDefault="00DA7A80" w:rsidP="00DA7A80">
            <w:pPr>
              <w:rPr>
                <w:lang w:eastAsia="en-US" w:bidi="ar-SA"/>
              </w:rPr>
            </w:pPr>
          </w:p>
          <w:p w14:paraId="5EAC27E3" w14:textId="77777777" w:rsidR="00DA7A80" w:rsidRDefault="00DA7A80" w:rsidP="00DA7A80">
            <w:pPr>
              <w:rPr>
                <w:lang w:eastAsia="en-US" w:bidi="ar-SA"/>
              </w:rPr>
            </w:pPr>
          </w:p>
          <w:p w14:paraId="0D832A9D" w14:textId="77777777" w:rsidR="00DA7A80" w:rsidRDefault="00DA7A80" w:rsidP="00DA7A80">
            <w:pPr>
              <w:rPr>
                <w:lang w:eastAsia="en-US" w:bidi="ar-SA"/>
              </w:rPr>
            </w:pPr>
          </w:p>
          <w:p w14:paraId="58B5BA62" w14:textId="77777777" w:rsidR="00DA7A80" w:rsidRPr="003B3211" w:rsidRDefault="00DA7A80" w:rsidP="00DA7A80">
            <w:pPr>
              <w:pStyle w:val="a5"/>
              <w:ind w:firstLine="0"/>
              <w:rPr>
                <w:color w:val="000000"/>
                <w:sz w:val="24"/>
                <w:szCs w:val="24"/>
              </w:rPr>
            </w:pPr>
          </w:p>
        </w:tc>
        <w:tc>
          <w:tcPr>
            <w:tcW w:w="821" w:type="dxa"/>
            <w:shd w:val="clear" w:color="auto" w:fill="FFFFFF"/>
          </w:tcPr>
          <w:p w14:paraId="4EBC1D50" w14:textId="2E334188" w:rsidR="00DA7A80" w:rsidRDefault="00DA7A80" w:rsidP="00DA7A80">
            <w:pPr>
              <w:pStyle w:val="a5"/>
              <w:ind w:firstLine="0"/>
              <w:jc w:val="center"/>
              <w:rPr>
                <w:color w:val="000000"/>
                <w:sz w:val="24"/>
                <w:szCs w:val="24"/>
              </w:rPr>
            </w:pPr>
          </w:p>
        </w:tc>
        <w:tc>
          <w:tcPr>
            <w:tcW w:w="821" w:type="dxa"/>
            <w:shd w:val="clear" w:color="auto" w:fill="FFFFFF"/>
          </w:tcPr>
          <w:p w14:paraId="21BD6C7E" w14:textId="7F65BD58" w:rsidR="00DA7A80" w:rsidRPr="003B3211" w:rsidRDefault="001C517B" w:rsidP="00DA7A80">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2008DD95" w14:textId="1132ADA8"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 xml:space="preserve">Тема № 11. </w:t>
            </w:r>
          </w:p>
          <w:p w14:paraId="0F296763"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426FF4AA"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1321735C"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Сечові органи. Загальний огляд сечових органів. Нирки, їхнє положення, форма, зовнішня будова і функціональне значення. Ворота нирки, ниркова пазуха, ниркова миска. Внутрішня будова нирки: коркова і мозкова речовини. Сегменти нирки. Будова нефрона. Особливості кровопостачання нирки. Сечоводи, їхнє положення, будова стінки і функція. Сечовий міхур, форма, положення, будова стінки і  функція. Сечівник, будова, функція і статеві розрізнення..</w:t>
            </w:r>
          </w:p>
          <w:p w14:paraId="7AF7DCDC" w14:textId="603CAF64" w:rsidR="00DA7A80" w:rsidRPr="006D756B" w:rsidRDefault="00DA7A80" w:rsidP="00DA7A80">
            <w:pPr>
              <w:rPr>
                <w:rFonts w:ascii="Times New Roman" w:eastAsia="Google Sans Text" w:hAnsi="Times New Roman" w:cs="Times New Roman"/>
              </w:rPr>
            </w:pPr>
          </w:p>
        </w:tc>
      </w:tr>
      <w:tr w:rsidR="00DA7A80" w:rsidRPr="005728FB" w14:paraId="019F1757" w14:textId="77777777" w:rsidTr="00DA7A80">
        <w:trPr>
          <w:trHeight w:hRule="exact" w:val="5409"/>
          <w:jc w:val="center"/>
        </w:trPr>
        <w:tc>
          <w:tcPr>
            <w:tcW w:w="2321" w:type="dxa"/>
            <w:tcBorders>
              <w:top w:val="single" w:sz="4" w:space="0" w:color="auto"/>
              <w:left w:val="single" w:sz="4" w:space="0" w:color="auto"/>
              <w:bottom w:val="single" w:sz="4" w:space="0" w:color="auto"/>
              <w:right w:val="single" w:sz="4" w:space="0" w:color="auto"/>
            </w:tcBorders>
            <w:shd w:val="clear" w:color="auto" w:fill="FFFFFF"/>
          </w:tcPr>
          <w:p w14:paraId="2ABF6B41" w14:textId="62DE5C50" w:rsidR="00DA7A80" w:rsidRPr="005728FB" w:rsidRDefault="00DA7A80" w:rsidP="00DA7A80">
            <w:pPr>
              <w:pStyle w:val="a5"/>
              <w:ind w:firstLine="0"/>
              <w:rPr>
                <w:b/>
                <w:bCs/>
                <w:color w:val="000000"/>
                <w:sz w:val="24"/>
                <w:szCs w:val="24"/>
              </w:rPr>
            </w:pPr>
            <w:r w:rsidRPr="005728FB">
              <w:rPr>
                <w:b/>
                <w:bCs/>
                <w:color w:val="000000"/>
                <w:sz w:val="24"/>
                <w:szCs w:val="24"/>
                <w:lang w:eastAsia="uk-UA"/>
              </w:rPr>
              <w:t xml:space="preserve">Тема 12. </w:t>
            </w:r>
            <w:r w:rsidR="005728FB" w:rsidRPr="005728FB">
              <w:rPr>
                <w:b/>
                <w:bCs/>
                <w:sz w:val="24"/>
                <w:szCs w:val="24"/>
              </w:rPr>
              <w:t>СЕРЦЕВО-СУДИННА СИСТЕМА</w:t>
            </w:r>
          </w:p>
        </w:tc>
        <w:tc>
          <w:tcPr>
            <w:tcW w:w="685" w:type="dxa"/>
            <w:shd w:val="clear" w:color="auto" w:fill="FFFFFF"/>
          </w:tcPr>
          <w:p w14:paraId="0C8277F4" w14:textId="77777777" w:rsidR="00DA7A80" w:rsidRPr="003B3211" w:rsidRDefault="00DA7A80" w:rsidP="00DA7A80">
            <w:pPr>
              <w:pStyle w:val="a5"/>
              <w:ind w:firstLine="0"/>
              <w:rPr>
                <w:color w:val="000000"/>
                <w:sz w:val="24"/>
                <w:szCs w:val="24"/>
              </w:rPr>
            </w:pPr>
            <w:r>
              <w:rPr>
                <w:color w:val="000000"/>
                <w:sz w:val="24"/>
                <w:szCs w:val="24"/>
              </w:rPr>
              <w:t>2</w:t>
            </w:r>
          </w:p>
        </w:tc>
        <w:tc>
          <w:tcPr>
            <w:tcW w:w="821" w:type="dxa"/>
            <w:shd w:val="clear" w:color="auto" w:fill="FFFFFF"/>
          </w:tcPr>
          <w:p w14:paraId="3BD66F2E" w14:textId="7D1DC8FC" w:rsidR="00DA7A80" w:rsidRDefault="00DA7A80" w:rsidP="00DA7A80">
            <w:pPr>
              <w:pStyle w:val="a5"/>
              <w:ind w:firstLine="0"/>
              <w:jc w:val="center"/>
              <w:rPr>
                <w:color w:val="000000"/>
                <w:sz w:val="24"/>
                <w:szCs w:val="24"/>
              </w:rPr>
            </w:pPr>
          </w:p>
        </w:tc>
        <w:tc>
          <w:tcPr>
            <w:tcW w:w="821" w:type="dxa"/>
            <w:shd w:val="clear" w:color="auto" w:fill="FFFFFF"/>
          </w:tcPr>
          <w:p w14:paraId="04408F3B" w14:textId="7AB45AAA" w:rsidR="00DA7A80" w:rsidRPr="003B3211" w:rsidRDefault="001C517B" w:rsidP="00DA7A80">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6FDC604D" w14:textId="1FA33E32"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Тема № 12.</w:t>
            </w:r>
          </w:p>
          <w:p w14:paraId="746765D4"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Опрацювання лекційного матеріалу.</w:t>
            </w:r>
          </w:p>
          <w:p w14:paraId="3DBA5999"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Самостійне опрацювання теоретичних питань:</w:t>
            </w:r>
          </w:p>
          <w:p w14:paraId="2879A90D"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Загальний огляд судинної системи. Функції кровоносної системи. Класифікація судин. Будова стінок кровоносних судин. Відмінності артерій і вен. Артерії м'язового і еластичного типів. Капіляри. Шляхи мікроциркуляціі крові:  артеріола, прекапіляр, капіляр, посткапіляр і венула. Кола кровообігу: великий, малий і серцевий. Загальні закономірності ходу і розгалуження артерій.</w:t>
            </w:r>
          </w:p>
          <w:p w14:paraId="3E2DC796" w14:textId="7D4E8999"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Форма, положення, поверхні, краї і межі серця. Будівля стінки серця: ендокард, міокард, епікард, перикард. Відділи серця - передсердя і шлуночки, їх ня будова і функції. Клапанний апарат серця, його положення, будова і функції. Сосочкові м'язи і сухожильні струни. Провідна система серця і її функціональне значення.</w:t>
            </w:r>
          </w:p>
          <w:p w14:paraId="4E6B3362" w14:textId="08DCA5FD" w:rsidR="00DA7A80" w:rsidRPr="005728FB" w:rsidRDefault="00DA7A80" w:rsidP="00DA7A80">
            <w:pPr>
              <w:widowControl/>
              <w:textAlignment w:val="baseline"/>
              <w:rPr>
                <w:rFonts w:ascii="Times New Roman" w:eastAsia="Times New Roman" w:hAnsi="Times New Roman" w:cs="Times New Roman"/>
                <w:lang w:bidi="ar-SA"/>
              </w:rPr>
            </w:pPr>
          </w:p>
        </w:tc>
      </w:tr>
      <w:tr w:rsidR="00DA7A80" w14:paraId="2578F08A" w14:textId="77777777" w:rsidTr="00C85BD3">
        <w:trPr>
          <w:trHeight w:hRule="exact" w:val="420"/>
          <w:jc w:val="center"/>
        </w:trPr>
        <w:tc>
          <w:tcPr>
            <w:tcW w:w="10314" w:type="dxa"/>
            <w:gridSpan w:val="5"/>
            <w:shd w:val="clear" w:color="auto" w:fill="FFFFFF"/>
          </w:tcPr>
          <w:p w14:paraId="4F4F04D3" w14:textId="652A4D17" w:rsidR="00DA7A80" w:rsidRPr="000D22B8" w:rsidRDefault="00DA7A80" w:rsidP="00DA7A80">
            <w:pPr>
              <w:widowControl/>
              <w:jc w:val="center"/>
              <w:rPr>
                <w:rFonts w:ascii="Times New Roman" w:hAnsi="Times New Roman" w:cs="Times New Roman"/>
                <w:b/>
                <w:bCs/>
              </w:rPr>
            </w:pPr>
            <w:r w:rsidRPr="00632B7C">
              <w:rPr>
                <w:rFonts w:ascii="Times New Roman" w:eastAsia="Google Sans Text" w:hAnsi="Times New Roman" w:cs="Times New Roman"/>
                <w:b/>
              </w:rPr>
              <w:t xml:space="preserve">Змістовний модуль 4. </w:t>
            </w:r>
            <w:r w:rsidR="005728FB">
              <w:rPr>
                <w:rFonts w:ascii="Times New Roman" w:eastAsia="Google Sans Text" w:hAnsi="Times New Roman" w:cs="Times New Roman"/>
                <w:b/>
              </w:rPr>
              <w:t>Центральна нервова система</w:t>
            </w:r>
          </w:p>
        </w:tc>
      </w:tr>
      <w:tr w:rsidR="00DA7A80" w14:paraId="72ECD4F1" w14:textId="77777777" w:rsidTr="00DA7A80">
        <w:trPr>
          <w:trHeight w:hRule="exact" w:val="5379"/>
          <w:jc w:val="center"/>
        </w:trPr>
        <w:tc>
          <w:tcPr>
            <w:tcW w:w="2321" w:type="dxa"/>
            <w:tcBorders>
              <w:top w:val="single" w:sz="4" w:space="0" w:color="000000"/>
              <w:left w:val="single" w:sz="4" w:space="0" w:color="000000"/>
              <w:bottom w:val="single" w:sz="4" w:space="0" w:color="000000"/>
            </w:tcBorders>
            <w:shd w:val="clear" w:color="auto" w:fill="FFFFFF"/>
          </w:tcPr>
          <w:p w14:paraId="34F3641D" w14:textId="4898185F" w:rsidR="00DA7A80" w:rsidRPr="005728FB" w:rsidRDefault="00DA7A80" w:rsidP="005728FB">
            <w:pPr>
              <w:pStyle w:val="a5"/>
              <w:rPr>
                <w:b/>
                <w:bCs/>
                <w:sz w:val="24"/>
                <w:szCs w:val="24"/>
              </w:rPr>
            </w:pPr>
            <w:r w:rsidRPr="005728FB">
              <w:rPr>
                <w:b/>
                <w:bCs/>
                <w:color w:val="000000"/>
                <w:sz w:val="24"/>
                <w:szCs w:val="24"/>
                <w:lang w:eastAsia="uk-UA"/>
              </w:rPr>
              <w:t xml:space="preserve">Тема 13. </w:t>
            </w:r>
            <w:r w:rsidR="005728FB" w:rsidRPr="005728FB">
              <w:rPr>
                <w:b/>
                <w:bCs/>
                <w:sz w:val="24"/>
                <w:szCs w:val="24"/>
              </w:rPr>
              <w:t>ЦЕНТРАЛЬНА НЕРВОВА СИСТЕМА. СПИННИЙ МОЗОК.</w:t>
            </w:r>
          </w:p>
        </w:tc>
        <w:tc>
          <w:tcPr>
            <w:tcW w:w="685" w:type="dxa"/>
            <w:shd w:val="clear" w:color="auto" w:fill="FFFFFF"/>
          </w:tcPr>
          <w:p w14:paraId="78547E47" w14:textId="77777777" w:rsidR="00DA7A80" w:rsidRPr="003B3211" w:rsidRDefault="00DA7A80" w:rsidP="00DA7A80">
            <w:pPr>
              <w:pStyle w:val="a5"/>
              <w:ind w:firstLine="0"/>
              <w:rPr>
                <w:sz w:val="24"/>
                <w:szCs w:val="24"/>
              </w:rPr>
            </w:pPr>
            <w:r w:rsidRPr="003B3211">
              <w:rPr>
                <w:color w:val="000000"/>
                <w:sz w:val="24"/>
                <w:szCs w:val="24"/>
              </w:rPr>
              <w:t>2</w:t>
            </w:r>
          </w:p>
        </w:tc>
        <w:tc>
          <w:tcPr>
            <w:tcW w:w="821" w:type="dxa"/>
            <w:shd w:val="clear" w:color="auto" w:fill="FFFFFF"/>
          </w:tcPr>
          <w:p w14:paraId="0B347D1C" w14:textId="7D7331F4" w:rsidR="00DA7A80" w:rsidRDefault="00DA7A80" w:rsidP="00DA7A80">
            <w:pPr>
              <w:pStyle w:val="a5"/>
              <w:ind w:firstLine="0"/>
              <w:jc w:val="center"/>
              <w:rPr>
                <w:sz w:val="24"/>
                <w:szCs w:val="24"/>
              </w:rPr>
            </w:pPr>
          </w:p>
        </w:tc>
        <w:tc>
          <w:tcPr>
            <w:tcW w:w="821" w:type="dxa"/>
            <w:shd w:val="clear" w:color="auto" w:fill="FFFFFF"/>
          </w:tcPr>
          <w:p w14:paraId="5C7D7083" w14:textId="47505048" w:rsidR="00DA7A80" w:rsidRPr="003B3211" w:rsidRDefault="001C517B" w:rsidP="00DA7A80">
            <w:pPr>
              <w:pStyle w:val="a5"/>
              <w:ind w:firstLine="0"/>
              <w:jc w:val="center"/>
              <w:rPr>
                <w:sz w:val="24"/>
                <w:szCs w:val="24"/>
              </w:rPr>
            </w:pPr>
            <w:r>
              <w:rPr>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4F63E0F6" w14:textId="7AA75AAE"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 xml:space="preserve">Тема № 13. </w:t>
            </w:r>
          </w:p>
          <w:p w14:paraId="45BA2119"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10948CDC"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227A27B8"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 xml:space="preserve">Положення, форма і будова спинного мозку. Сегмент спинного мозку і його складові елементи: корінці, спинномозкові вузли, спинномозкові нерви. Гілки спинномозкового нерва. Сіра речовина спинного мозку, його ядра, їхня локалізація і функціональне значення. Центральний канал. Спинномозкові вузли і спинномозкові нерви. Оболонки спинного мозку: тверда, павутина, судинна. </w:t>
            </w:r>
          </w:p>
          <w:p w14:paraId="44866566" w14:textId="769EB4D7" w:rsidR="00DA7A80" w:rsidRPr="00363BBA" w:rsidRDefault="00DA7A80" w:rsidP="00DA7A80">
            <w:pPr>
              <w:pStyle w:val="a5"/>
              <w:tabs>
                <w:tab w:val="left" w:pos="202"/>
              </w:tabs>
              <w:ind w:firstLine="0"/>
              <w:rPr>
                <w:sz w:val="24"/>
                <w:szCs w:val="24"/>
              </w:rPr>
            </w:pPr>
          </w:p>
        </w:tc>
      </w:tr>
      <w:tr w:rsidR="00DA7A80" w:rsidRPr="005728FB" w14:paraId="4FB14CE7" w14:textId="77777777" w:rsidTr="00DA7A80">
        <w:trPr>
          <w:trHeight w:hRule="exact" w:val="4984"/>
          <w:jc w:val="center"/>
        </w:trPr>
        <w:tc>
          <w:tcPr>
            <w:tcW w:w="2321" w:type="dxa"/>
            <w:tcBorders>
              <w:top w:val="single" w:sz="4" w:space="0" w:color="000000"/>
              <w:left w:val="single" w:sz="4" w:space="0" w:color="000000"/>
            </w:tcBorders>
            <w:shd w:val="clear" w:color="auto" w:fill="FFFFFF"/>
          </w:tcPr>
          <w:p w14:paraId="25A5C01B" w14:textId="57136FFA" w:rsidR="00DA7A80" w:rsidRPr="005728FB" w:rsidRDefault="00DA7A80" w:rsidP="00DA7A80">
            <w:pPr>
              <w:pStyle w:val="a5"/>
              <w:rPr>
                <w:b/>
                <w:bCs/>
                <w:color w:val="000000"/>
                <w:sz w:val="24"/>
                <w:szCs w:val="24"/>
                <w:lang w:eastAsia="uk-UA"/>
              </w:rPr>
            </w:pPr>
            <w:r w:rsidRPr="005728FB">
              <w:rPr>
                <w:b/>
                <w:bCs/>
                <w:color w:val="000000"/>
                <w:sz w:val="24"/>
                <w:szCs w:val="24"/>
                <w:lang w:eastAsia="uk-UA"/>
              </w:rPr>
              <w:t>Тема 14</w:t>
            </w:r>
            <w:r w:rsidR="005728FB" w:rsidRPr="005728FB">
              <w:rPr>
                <w:b/>
                <w:bCs/>
                <w:sz w:val="24"/>
                <w:szCs w:val="24"/>
              </w:rPr>
              <w:t xml:space="preserve"> ГОЛОВНИЙ МОЗОК.</w:t>
            </w:r>
          </w:p>
          <w:p w14:paraId="02EBC726" w14:textId="77777777" w:rsidR="00DA7A80" w:rsidRPr="005728FB" w:rsidRDefault="00DA7A80" w:rsidP="00DA7A80">
            <w:pPr>
              <w:pStyle w:val="a5"/>
              <w:ind w:firstLine="0"/>
              <w:rPr>
                <w:b/>
                <w:bCs/>
                <w:color w:val="000000"/>
                <w:sz w:val="24"/>
                <w:szCs w:val="24"/>
              </w:rPr>
            </w:pPr>
          </w:p>
        </w:tc>
        <w:tc>
          <w:tcPr>
            <w:tcW w:w="685" w:type="dxa"/>
            <w:shd w:val="clear" w:color="auto" w:fill="FFFFFF"/>
          </w:tcPr>
          <w:p w14:paraId="2A43A9EA" w14:textId="77777777" w:rsidR="00DA7A80" w:rsidRPr="003B3211" w:rsidRDefault="00DA7A80" w:rsidP="00DA7A80">
            <w:pPr>
              <w:pStyle w:val="a5"/>
              <w:ind w:firstLine="0"/>
              <w:rPr>
                <w:color w:val="000000"/>
                <w:sz w:val="24"/>
                <w:szCs w:val="24"/>
              </w:rPr>
            </w:pPr>
            <w:r w:rsidRPr="003B3211">
              <w:rPr>
                <w:color w:val="000000"/>
                <w:sz w:val="24"/>
                <w:szCs w:val="24"/>
              </w:rPr>
              <w:t>2</w:t>
            </w:r>
          </w:p>
        </w:tc>
        <w:tc>
          <w:tcPr>
            <w:tcW w:w="821" w:type="dxa"/>
            <w:shd w:val="clear" w:color="auto" w:fill="FFFFFF"/>
          </w:tcPr>
          <w:p w14:paraId="44BA05F7" w14:textId="6D95D541" w:rsidR="00DA7A80" w:rsidRDefault="00DA7A80" w:rsidP="00DA7A80">
            <w:pPr>
              <w:pStyle w:val="a5"/>
              <w:ind w:firstLine="0"/>
              <w:jc w:val="center"/>
              <w:rPr>
                <w:color w:val="000000"/>
                <w:sz w:val="24"/>
                <w:szCs w:val="24"/>
              </w:rPr>
            </w:pPr>
          </w:p>
        </w:tc>
        <w:tc>
          <w:tcPr>
            <w:tcW w:w="821" w:type="dxa"/>
            <w:shd w:val="clear" w:color="auto" w:fill="FFFFFF"/>
          </w:tcPr>
          <w:p w14:paraId="00DA4DD3" w14:textId="6F24B08C" w:rsidR="00DA7A80" w:rsidRPr="003B3211" w:rsidRDefault="001C517B" w:rsidP="00DA7A80">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6F1670CF" w14:textId="6308816A"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 xml:space="preserve">Тема № 14. </w:t>
            </w:r>
          </w:p>
          <w:p w14:paraId="4AF2999A"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Опрацювання лекційного матеріалу.</w:t>
            </w:r>
          </w:p>
          <w:p w14:paraId="57FB9212"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Самостійне опрацювання теоретичних питань:</w:t>
            </w:r>
          </w:p>
          <w:p w14:paraId="58599E84"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Загальний огляд головного мозку. Відділи головного мозку. Стовбур мозку.</w:t>
            </w:r>
          </w:p>
          <w:p w14:paraId="01231416"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Довгастий мозок. Основні ядра довгастого мозку, їхня локалізація і функції.</w:t>
            </w:r>
          </w:p>
          <w:p w14:paraId="39C63336"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Задній мозок. Його відділи. Міст, його положення, будова і функції. Ядра моста. Мозочок, його  положення, будова,   анатомічні зв'язки з іншими відділами нервової системи. Ядра мозочка і їхнє функціональне значення. Четвертий шлуночок мозку.</w:t>
            </w:r>
          </w:p>
          <w:p w14:paraId="03A76056"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Середній мозок. Його відділи, їхнє положення, будова і зв'язки.</w:t>
            </w:r>
          </w:p>
          <w:p w14:paraId="47276748"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Проміжний мозок. Його відділи. Таламус, епіталамус, метаталамус і гіпоталамус, їхнє положення, будова і функції. Поняття про ретикулярну формацію спинного мозку і стовбура мозку.</w:t>
            </w:r>
          </w:p>
          <w:p w14:paraId="61E956BC" w14:textId="418C902B" w:rsidR="00DA7A80" w:rsidRPr="005728FB" w:rsidRDefault="00DA7A80" w:rsidP="00DA7A80">
            <w:pPr>
              <w:pStyle w:val="a5"/>
              <w:tabs>
                <w:tab w:val="left" w:pos="197"/>
              </w:tabs>
              <w:ind w:firstLine="0"/>
              <w:rPr>
                <w:color w:val="000000"/>
                <w:sz w:val="24"/>
                <w:szCs w:val="24"/>
              </w:rPr>
            </w:pPr>
          </w:p>
        </w:tc>
      </w:tr>
      <w:tr w:rsidR="00DA7A80" w14:paraId="5B7F7F87" w14:textId="77777777" w:rsidTr="00A87E2F">
        <w:trPr>
          <w:trHeight w:hRule="exact" w:val="5099"/>
          <w:jc w:val="center"/>
        </w:trPr>
        <w:tc>
          <w:tcPr>
            <w:tcW w:w="2321" w:type="dxa"/>
            <w:tcBorders>
              <w:top w:val="single" w:sz="4" w:space="0" w:color="000000"/>
              <w:left w:val="single" w:sz="4" w:space="0" w:color="000000"/>
            </w:tcBorders>
            <w:shd w:val="clear" w:color="auto" w:fill="FFFFFF"/>
          </w:tcPr>
          <w:p w14:paraId="329C4890" w14:textId="4B2074B6" w:rsidR="00DA7A80" w:rsidRPr="005728FB" w:rsidRDefault="00DA7A80" w:rsidP="00DA7A80">
            <w:pPr>
              <w:pStyle w:val="a5"/>
              <w:ind w:firstLine="0"/>
              <w:rPr>
                <w:b/>
                <w:bCs/>
                <w:color w:val="000000"/>
                <w:sz w:val="24"/>
                <w:szCs w:val="24"/>
              </w:rPr>
            </w:pPr>
            <w:r w:rsidRPr="005728FB">
              <w:rPr>
                <w:b/>
                <w:bCs/>
                <w:color w:val="000000"/>
                <w:sz w:val="24"/>
                <w:szCs w:val="24"/>
                <w:lang w:eastAsia="uk-UA"/>
              </w:rPr>
              <w:t>Тема 15</w:t>
            </w:r>
            <w:r w:rsidR="005728FB" w:rsidRPr="005728FB">
              <w:rPr>
                <w:b/>
                <w:bCs/>
                <w:color w:val="000000"/>
                <w:sz w:val="24"/>
                <w:szCs w:val="24"/>
                <w:lang w:eastAsia="uk-UA"/>
              </w:rPr>
              <w:t>.</w:t>
            </w:r>
            <w:r w:rsidR="005728FB" w:rsidRPr="005728FB">
              <w:rPr>
                <w:b/>
                <w:bCs/>
                <w:sz w:val="24"/>
                <w:szCs w:val="24"/>
              </w:rPr>
              <w:t xml:space="preserve"> ЗАГАЛЬНА ХАРАКТЕРИСТИКА ВЕГЕТАТИВНОЇ НЕРВОВОЇ СИСТЕМИ. </w:t>
            </w:r>
          </w:p>
        </w:tc>
        <w:tc>
          <w:tcPr>
            <w:tcW w:w="685" w:type="dxa"/>
            <w:shd w:val="clear" w:color="auto" w:fill="FFFFFF"/>
          </w:tcPr>
          <w:p w14:paraId="30989002" w14:textId="77777777" w:rsidR="00DA7A80" w:rsidRPr="003B3211" w:rsidRDefault="00DA7A80" w:rsidP="00DA7A80">
            <w:pPr>
              <w:pStyle w:val="a5"/>
              <w:ind w:firstLine="0"/>
              <w:rPr>
                <w:color w:val="000000"/>
                <w:sz w:val="24"/>
                <w:szCs w:val="24"/>
              </w:rPr>
            </w:pPr>
            <w:r>
              <w:rPr>
                <w:color w:val="000000"/>
                <w:sz w:val="24"/>
                <w:szCs w:val="24"/>
              </w:rPr>
              <w:t>2</w:t>
            </w:r>
          </w:p>
        </w:tc>
        <w:tc>
          <w:tcPr>
            <w:tcW w:w="821" w:type="dxa"/>
            <w:shd w:val="clear" w:color="auto" w:fill="FFFFFF"/>
          </w:tcPr>
          <w:p w14:paraId="684BBA0A" w14:textId="28231C1F" w:rsidR="00DA7A80" w:rsidRDefault="00DA7A80" w:rsidP="00DA7A80">
            <w:pPr>
              <w:pStyle w:val="a5"/>
              <w:ind w:firstLine="0"/>
              <w:jc w:val="center"/>
              <w:rPr>
                <w:color w:val="000000"/>
                <w:sz w:val="24"/>
                <w:szCs w:val="24"/>
              </w:rPr>
            </w:pPr>
          </w:p>
        </w:tc>
        <w:tc>
          <w:tcPr>
            <w:tcW w:w="821" w:type="dxa"/>
            <w:shd w:val="clear" w:color="auto" w:fill="FFFFFF"/>
          </w:tcPr>
          <w:p w14:paraId="67D97271" w14:textId="65FA8E54" w:rsidR="00DA7A80" w:rsidRPr="003B3211" w:rsidRDefault="001C517B" w:rsidP="00DA7A80">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245AF601" w14:textId="372A477B"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 xml:space="preserve">Тема № 15. </w:t>
            </w:r>
          </w:p>
          <w:p w14:paraId="509C3D62"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Опрацювання лекційного матеріалу.</w:t>
            </w:r>
          </w:p>
          <w:p w14:paraId="14EBBB36"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Самостійне опрацювання теоретичних питань:</w:t>
            </w:r>
          </w:p>
          <w:p w14:paraId="29B1136D"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Морфофункціональні відмінності вегетативної нервової системи (симпатичної, парасимпатичної) від соматичної. Вищі відділи вегетативної нервової системи .Периферичні центри вегетативної нервової системи в головному і спинному мозку. Прегангліонарні і постгангліонарні волокна.</w:t>
            </w:r>
          </w:p>
          <w:p w14:paraId="0943026F"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Симпатична частина вегетативної (автономної) нервової системи. Центри і периферична частина симпатичної нервової системи. Симпатичний стовбур, його положення, будова, вузли і відділи. Рефлекторна дуга симпатичної інервації.</w:t>
            </w:r>
          </w:p>
          <w:p w14:paraId="6AC11AE3" w14:textId="0303B882"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 xml:space="preserve">Парасимпатична частина вегетативної нервової системи. Середньомозговий і довгастомозковий відділи парасимпатичної частини вегетативної нервової системи. </w:t>
            </w:r>
          </w:p>
          <w:p w14:paraId="344523E9" w14:textId="4883A966" w:rsidR="00DA7A80" w:rsidRPr="005728FB" w:rsidRDefault="00DA7A80" w:rsidP="00DA7A80">
            <w:pPr>
              <w:widowControl/>
              <w:textAlignment w:val="baseline"/>
              <w:rPr>
                <w:rFonts w:ascii="Times New Roman" w:eastAsia="Times New Roman" w:hAnsi="Times New Roman" w:cs="Times New Roman"/>
                <w:lang w:bidi="ar-SA"/>
              </w:rPr>
            </w:pPr>
          </w:p>
        </w:tc>
      </w:tr>
      <w:tr w:rsidR="00DA7A80" w14:paraId="576CC417" w14:textId="77777777" w:rsidTr="00DA7A80">
        <w:trPr>
          <w:trHeight w:hRule="exact" w:val="5976"/>
          <w:jc w:val="center"/>
        </w:trPr>
        <w:tc>
          <w:tcPr>
            <w:tcW w:w="2321" w:type="dxa"/>
            <w:tcBorders>
              <w:top w:val="single" w:sz="4" w:space="0" w:color="000000"/>
              <w:left w:val="single" w:sz="4" w:space="0" w:color="000000"/>
              <w:bottom w:val="single" w:sz="4" w:space="0" w:color="000000"/>
            </w:tcBorders>
            <w:shd w:val="clear" w:color="auto" w:fill="FFFFFF"/>
          </w:tcPr>
          <w:p w14:paraId="454C4EBC" w14:textId="14FEAAA5" w:rsidR="00DA7A80" w:rsidRPr="005728FB" w:rsidRDefault="00DA7A80" w:rsidP="00DA7A80">
            <w:pPr>
              <w:pStyle w:val="a5"/>
              <w:ind w:firstLine="0"/>
              <w:rPr>
                <w:b/>
                <w:bCs/>
                <w:color w:val="000000"/>
                <w:sz w:val="24"/>
                <w:szCs w:val="24"/>
              </w:rPr>
            </w:pPr>
            <w:r w:rsidRPr="005728FB">
              <w:rPr>
                <w:b/>
                <w:bCs/>
                <w:color w:val="000000"/>
                <w:sz w:val="24"/>
                <w:szCs w:val="24"/>
                <w:lang w:eastAsia="uk-UA"/>
              </w:rPr>
              <w:t xml:space="preserve">Тема 16. </w:t>
            </w:r>
            <w:r w:rsidR="005728FB" w:rsidRPr="005728FB">
              <w:rPr>
                <w:b/>
                <w:bCs/>
                <w:sz w:val="24"/>
                <w:szCs w:val="24"/>
              </w:rPr>
              <w:t>АНАЛІЗАТОРИ.</w:t>
            </w:r>
          </w:p>
        </w:tc>
        <w:tc>
          <w:tcPr>
            <w:tcW w:w="685" w:type="dxa"/>
            <w:shd w:val="clear" w:color="auto" w:fill="FFFFFF"/>
          </w:tcPr>
          <w:p w14:paraId="1B756355" w14:textId="77777777" w:rsidR="00DA7A80" w:rsidRPr="003B3211" w:rsidRDefault="00DA7A80" w:rsidP="00DA7A80">
            <w:pPr>
              <w:pStyle w:val="a5"/>
              <w:ind w:firstLine="0"/>
              <w:rPr>
                <w:color w:val="000000"/>
                <w:sz w:val="24"/>
                <w:szCs w:val="24"/>
              </w:rPr>
            </w:pPr>
            <w:r>
              <w:rPr>
                <w:color w:val="000000"/>
                <w:sz w:val="24"/>
                <w:szCs w:val="24"/>
              </w:rPr>
              <w:t>2</w:t>
            </w:r>
          </w:p>
        </w:tc>
        <w:tc>
          <w:tcPr>
            <w:tcW w:w="821" w:type="dxa"/>
            <w:shd w:val="clear" w:color="auto" w:fill="FFFFFF"/>
          </w:tcPr>
          <w:p w14:paraId="2485B948" w14:textId="583307C7" w:rsidR="00DA7A80" w:rsidRDefault="00DA7A80" w:rsidP="00DA7A80">
            <w:pPr>
              <w:pStyle w:val="a5"/>
              <w:ind w:firstLine="0"/>
              <w:jc w:val="center"/>
              <w:rPr>
                <w:color w:val="000000"/>
                <w:sz w:val="24"/>
                <w:szCs w:val="24"/>
              </w:rPr>
            </w:pPr>
          </w:p>
        </w:tc>
        <w:tc>
          <w:tcPr>
            <w:tcW w:w="821" w:type="dxa"/>
            <w:shd w:val="clear" w:color="auto" w:fill="FFFFFF"/>
          </w:tcPr>
          <w:p w14:paraId="01706FFA" w14:textId="38BE4046" w:rsidR="00DA7A80" w:rsidRPr="003B3211" w:rsidRDefault="001C517B" w:rsidP="00DA7A80">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6325CEAC" w14:textId="2C8F7F8E"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 xml:space="preserve">Тема № 16. </w:t>
            </w:r>
          </w:p>
          <w:p w14:paraId="3C768FA6"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Опрацювання лекційного матеріалу.</w:t>
            </w:r>
          </w:p>
          <w:p w14:paraId="2B71B41D" w14:textId="77777777" w:rsidR="00DA7A80" w:rsidRPr="005728FB" w:rsidRDefault="00DA7A80" w:rsidP="00DA7A80">
            <w:pPr>
              <w:rPr>
                <w:rFonts w:ascii="Times New Roman" w:eastAsia="Google Sans Text" w:hAnsi="Times New Roman" w:cs="Times New Roman"/>
              </w:rPr>
            </w:pPr>
            <w:r w:rsidRPr="005728FB">
              <w:rPr>
                <w:rFonts w:ascii="Times New Roman" w:eastAsia="Google Sans Text" w:hAnsi="Times New Roman" w:cs="Times New Roman"/>
              </w:rPr>
              <w:t>Самостійне опрацювання теоретичних питань:</w:t>
            </w:r>
          </w:p>
          <w:p w14:paraId="272952BE" w14:textId="77777777"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Морфофункціональна характеристика органів чуттів.</w:t>
            </w:r>
          </w:p>
          <w:p w14:paraId="77581D62" w14:textId="57B83233" w:rsidR="005728FB" w:rsidRPr="005728FB" w:rsidRDefault="005728FB" w:rsidP="005728FB">
            <w:pPr>
              <w:ind w:firstLine="709"/>
              <w:jc w:val="both"/>
              <w:rPr>
                <w:rFonts w:ascii="Times New Roman" w:hAnsi="Times New Roman" w:cs="Times New Roman"/>
              </w:rPr>
            </w:pPr>
            <w:r w:rsidRPr="005728FB">
              <w:rPr>
                <w:rFonts w:ascii="Times New Roman" w:hAnsi="Times New Roman" w:cs="Times New Roman"/>
              </w:rPr>
              <w:t xml:space="preserve">Орган зору. Очне яблуко і його оболонки: фіброзна, судинна і сітчаста, їхня будова і функціональне значення. Рецепторний апарат сітківки. Камери очного яблука. Прозорі (ті, що заломлюють світло) середовища ока. Водяниста волога, </w:t>
            </w:r>
            <w:r>
              <w:rPr>
                <w:rFonts w:ascii="Times New Roman" w:hAnsi="Times New Roman" w:cs="Times New Roman"/>
              </w:rPr>
              <w:t>кришталик</w:t>
            </w:r>
            <w:r w:rsidRPr="005728FB">
              <w:rPr>
                <w:rFonts w:ascii="Times New Roman" w:hAnsi="Times New Roman" w:cs="Times New Roman"/>
              </w:rPr>
              <w:t xml:space="preserve">, склоподібне тіло. Акомодаційний апарат ока. Допоміжні апарати ока: м'язи, </w:t>
            </w:r>
            <w:r w:rsidRPr="005728FB">
              <w:rPr>
                <w:rFonts w:ascii="Times New Roman" w:hAnsi="Times New Roman" w:cs="Times New Roman"/>
              </w:rPr>
              <w:tab/>
              <w:t>віка, кон’юктива і слізний апарат. Судини і нерви очного яблука.</w:t>
            </w:r>
          </w:p>
          <w:p w14:paraId="16B9227D" w14:textId="77777777" w:rsidR="00DA7A80" w:rsidRPr="005728FB" w:rsidRDefault="00DA7A80" w:rsidP="00DA7A80">
            <w:pPr>
              <w:widowControl/>
              <w:textAlignment w:val="baseline"/>
              <w:rPr>
                <w:rFonts w:ascii="Times New Roman" w:eastAsia="Times New Roman" w:hAnsi="Times New Roman" w:cs="Times New Roman"/>
                <w:lang w:bidi="ar-SA"/>
              </w:rPr>
            </w:pPr>
          </w:p>
        </w:tc>
      </w:tr>
      <w:tr w:rsidR="00DA7A80" w14:paraId="47C40594" w14:textId="77777777" w:rsidTr="00A87E2F">
        <w:trPr>
          <w:trHeight w:hRule="exact" w:val="307"/>
          <w:jc w:val="center"/>
        </w:trPr>
        <w:tc>
          <w:tcPr>
            <w:tcW w:w="2321" w:type="dxa"/>
            <w:tcBorders>
              <w:top w:val="single" w:sz="4" w:space="0" w:color="000000"/>
              <w:left w:val="single" w:sz="4" w:space="0" w:color="000000"/>
              <w:bottom w:val="single" w:sz="4" w:space="0" w:color="000000"/>
            </w:tcBorders>
            <w:shd w:val="clear" w:color="auto" w:fill="FFFFFF"/>
          </w:tcPr>
          <w:p w14:paraId="02AB866B" w14:textId="64BE8064" w:rsidR="00DA7A80" w:rsidRPr="00014BB6" w:rsidRDefault="00DA7A80" w:rsidP="00DA7A80">
            <w:pPr>
              <w:pStyle w:val="a5"/>
              <w:ind w:firstLine="0"/>
              <w:rPr>
                <w:b/>
                <w:bCs/>
                <w:color w:val="000000"/>
                <w:sz w:val="24"/>
                <w:szCs w:val="24"/>
                <w:lang w:eastAsia="uk-UA"/>
              </w:rPr>
            </w:pPr>
            <w:r w:rsidRPr="00014BB6">
              <w:rPr>
                <w:b/>
                <w:bCs/>
                <w:color w:val="000000"/>
                <w:sz w:val="24"/>
                <w:szCs w:val="24"/>
                <w:lang w:eastAsia="uk-UA"/>
              </w:rPr>
              <w:t xml:space="preserve">Разом за </w:t>
            </w:r>
            <w:r w:rsidR="00E51CB1">
              <w:rPr>
                <w:b/>
                <w:bCs/>
                <w:color w:val="000000"/>
                <w:sz w:val="24"/>
                <w:szCs w:val="24"/>
                <w:lang w:eastAsia="uk-UA"/>
              </w:rPr>
              <w:t>6</w:t>
            </w:r>
            <w:r w:rsidRPr="00014BB6">
              <w:rPr>
                <w:b/>
                <w:bCs/>
                <w:color w:val="000000"/>
                <w:sz w:val="24"/>
                <w:szCs w:val="24"/>
                <w:lang w:eastAsia="uk-UA"/>
              </w:rPr>
              <w:t>й семестр</w:t>
            </w:r>
          </w:p>
        </w:tc>
        <w:tc>
          <w:tcPr>
            <w:tcW w:w="685" w:type="dxa"/>
            <w:shd w:val="clear" w:color="auto" w:fill="FFFFFF"/>
          </w:tcPr>
          <w:p w14:paraId="0950651B" w14:textId="77777777" w:rsidR="00DA7A80" w:rsidRPr="00014BB6" w:rsidRDefault="00DA7A80" w:rsidP="00DA7A80">
            <w:pPr>
              <w:pStyle w:val="a5"/>
              <w:ind w:firstLine="0"/>
              <w:rPr>
                <w:b/>
                <w:bCs/>
                <w:color w:val="000000"/>
                <w:sz w:val="24"/>
                <w:szCs w:val="24"/>
              </w:rPr>
            </w:pPr>
            <w:r w:rsidRPr="00014BB6">
              <w:rPr>
                <w:b/>
                <w:bCs/>
                <w:color w:val="000000"/>
                <w:sz w:val="24"/>
                <w:szCs w:val="24"/>
              </w:rPr>
              <w:t>16</w:t>
            </w:r>
          </w:p>
        </w:tc>
        <w:tc>
          <w:tcPr>
            <w:tcW w:w="821" w:type="dxa"/>
            <w:shd w:val="clear" w:color="auto" w:fill="FFFFFF"/>
          </w:tcPr>
          <w:p w14:paraId="622CC4B4" w14:textId="2BCE673B" w:rsidR="00DA7A80" w:rsidRPr="00014BB6" w:rsidRDefault="00DA7A80" w:rsidP="00DA7A80">
            <w:pPr>
              <w:pStyle w:val="a5"/>
              <w:ind w:firstLine="0"/>
              <w:jc w:val="center"/>
              <w:rPr>
                <w:b/>
                <w:bCs/>
                <w:color w:val="000000"/>
                <w:sz w:val="24"/>
                <w:szCs w:val="24"/>
              </w:rPr>
            </w:pPr>
          </w:p>
        </w:tc>
        <w:tc>
          <w:tcPr>
            <w:tcW w:w="821" w:type="dxa"/>
            <w:shd w:val="clear" w:color="auto" w:fill="FFFFFF"/>
          </w:tcPr>
          <w:p w14:paraId="6C43730F" w14:textId="49B78258" w:rsidR="00DA7A80" w:rsidRPr="00014BB6" w:rsidRDefault="001C517B" w:rsidP="00DA7A80">
            <w:pPr>
              <w:pStyle w:val="a5"/>
              <w:ind w:firstLine="0"/>
              <w:jc w:val="center"/>
              <w:rPr>
                <w:b/>
                <w:bCs/>
                <w:color w:val="000000"/>
                <w:sz w:val="24"/>
                <w:szCs w:val="24"/>
              </w:rPr>
            </w:pPr>
            <w:r>
              <w:rPr>
                <w:b/>
                <w:bCs/>
                <w:color w:val="000000"/>
                <w:sz w:val="24"/>
                <w:szCs w:val="24"/>
              </w:rPr>
              <w:t>48</w:t>
            </w:r>
          </w:p>
        </w:tc>
        <w:tc>
          <w:tcPr>
            <w:tcW w:w="5666" w:type="dxa"/>
            <w:tcBorders>
              <w:top w:val="single" w:sz="4" w:space="0" w:color="000000"/>
              <w:left w:val="single" w:sz="4" w:space="0" w:color="000000"/>
              <w:bottom w:val="single" w:sz="4" w:space="0" w:color="000000"/>
            </w:tcBorders>
            <w:shd w:val="clear" w:color="auto" w:fill="FFFFFF"/>
          </w:tcPr>
          <w:p w14:paraId="72A1E466" w14:textId="77777777" w:rsidR="00DA7A80" w:rsidRPr="00363BBA" w:rsidRDefault="00DA7A80" w:rsidP="00DA7A80">
            <w:pPr>
              <w:widowControl/>
              <w:ind w:left="57"/>
              <w:rPr>
                <w:rFonts w:ascii="Times New Roman" w:eastAsia="Times New Roman" w:hAnsi="Times New Roman" w:cs="Times New Roman"/>
                <w:lang w:bidi="ar-SA"/>
              </w:rPr>
            </w:pPr>
          </w:p>
        </w:tc>
      </w:tr>
      <w:tr w:rsidR="00DA7A80" w14:paraId="20ACA3EA" w14:textId="77777777" w:rsidTr="00A87E2F">
        <w:trPr>
          <w:trHeight w:hRule="exact" w:val="277"/>
          <w:jc w:val="center"/>
        </w:trPr>
        <w:tc>
          <w:tcPr>
            <w:tcW w:w="2321" w:type="dxa"/>
            <w:tcBorders>
              <w:top w:val="single" w:sz="4" w:space="0" w:color="000000"/>
              <w:left w:val="single" w:sz="4" w:space="0" w:color="000000"/>
              <w:bottom w:val="single" w:sz="4" w:space="0" w:color="000000"/>
            </w:tcBorders>
            <w:shd w:val="clear" w:color="auto" w:fill="FFFFFF"/>
          </w:tcPr>
          <w:p w14:paraId="4616E797" w14:textId="77777777" w:rsidR="00DA7A80" w:rsidRPr="00014BB6" w:rsidRDefault="00DA7A80" w:rsidP="00DA7A80">
            <w:pPr>
              <w:pStyle w:val="a5"/>
              <w:ind w:firstLine="0"/>
              <w:rPr>
                <w:b/>
                <w:bCs/>
                <w:color w:val="000000"/>
                <w:sz w:val="24"/>
                <w:szCs w:val="24"/>
                <w:lang w:eastAsia="uk-UA"/>
              </w:rPr>
            </w:pPr>
            <w:r w:rsidRPr="00014BB6">
              <w:rPr>
                <w:b/>
                <w:bCs/>
                <w:color w:val="000000"/>
                <w:sz w:val="24"/>
                <w:szCs w:val="24"/>
                <w:lang w:eastAsia="uk-UA"/>
              </w:rPr>
              <w:t>Всього</w:t>
            </w:r>
          </w:p>
        </w:tc>
        <w:tc>
          <w:tcPr>
            <w:tcW w:w="685" w:type="dxa"/>
            <w:shd w:val="clear" w:color="auto" w:fill="FFFFFF"/>
          </w:tcPr>
          <w:p w14:paraId="77BF6A1D" w14:textId="22ABA0DD" w:rsidR="00DA7A80" w:rsidRPr="00014BB6" w:rsidRDefault="00DA7A80" w:rsidP="00DA7A80">
            <w:pPr>
              <w:pStyle w:val="a5"/>
              <w:ind w:firstLine="0"/>
              <w:rPr>
                <w:b/>
                <w:bCs/>
                <w:color w:val="000000"/>
                <w:sz w:val="24"/>
                <w:szCs w:val="24"/>
              </w:rPr>
            </w:pPr>
            <w:r w:rsidRPr="00014BB6">
              <w:rPr>
                <w:b/>
                <w:bCs/>
                <w:color w:val="000000"/>
                <w:sz w:val="24"/>
                <w:szCs w:val="24"/>
              </w:rPr>
              <w:t>32</w:t>
            </w:r>
          </w:p>
        </w:tc>
        <w:tc>
          <w:tcPr>
            <w:tcW w:w="821" w:type="dxa"/>
            <w:shd w:val="clear" w:color="auto" w:fill="FFFFFF"/>
          </w:tcPr>
          <w:p w14:paraId="436809B0" w14:textId="2B0BED9D" w:rsidR="00DA7A80" w:rsidRPr="00014BB6" w:rsidRDefault="00DA7A80" w:rsidP="00DA7A80">
            <w:pPr>
              <w:pStyle w:val="a5"/>
              <w:ind w:firstLine="0"/>
              <w:jc w:val="center"/>
              <w:rPr>
                <w:b/>
                <w:bCs/>
                <w:color w:val="000000"/>
                <w:sz w:val="24"/>
                <w:szCs w:val="24"/>
              </w:rPr>
            </w:pPr>
          </w:p>
        </w:tc>
        <w:tc>
          <w:tcPr>
            <w:tcW w:w="821" w:type="dxa"/>
            <w:shd w:val="clear" w:color="auto" w:fill="FFFFFF"/>
          </w:tcPr>
          <w:p w14:paraId="0556C7B6" w14:textId="32A55A65" w:rsidR="00DA7A80" w:rsidRPr="00014BB6" w:rsidRDefault="005728FB" w:rsidP="00DA7A80">
            <w:pPr>
              <w:pStyle w:val="a5"/>
              <w:ind w:firstLine="0"/>
              <w:jc w:val="center"/>
              <w:rPr>
                <w:b/>
                <w:bCs/>
                <w:color w:val="000000"/>
                <w:sz w:val="24"/>
                <w:szCs w:val="24"/>
              </w:rPr>
            </w:pPr>
            <w:r>
              <w:rPr>
                <w:b/>
                <w:bCs/>
                <w:color w:val="000000"/>
                <w:sz w:val="24"/>
                <w:szCs w:val="24"/>
              </w:rPr>
              <w:t>112</w:t>
            </w:r>
          </w:p>
        </w:tc>
        <w:tc>
          <w:tcPr>
            <w:tcW w:w="5666" w:type="dxa"/>
            <w:tcBorders>
              <w:top w:val="single" w:sz="4" w:space="0" w:color="000000"/>
              <w:left w:val="single" w:sz="4" w:space="0" w:color="000000"/>
            </w:tcBorders>
            <w:shd w:val="clear" w:color="auto" w:fill="FFFFFF"/>
          </w:tcPr>
          <w:p w14:paraId="6D383741" w14:textId="77777777" w:rsidR="00DA7A80" w:rsidRPr="006A701F" w:rsidRDefault="00DA7A80" w:rsidP="00DA7A80">
            <w:pPr>
              <w:widowControl/>
              <w:ind w:left="57"/>
              <w:rPr>
                <w:rFonts w:ascii="Times New Roman" w:eastAsia="Times New Roman" w:hAnsi="Times New Roman" w:cs="Times New Roman"/>
                <w:lang w:bidi="ar-SA"/>
              </w:rPr>
            </w:pPr>
          </w:p>
        </w:tc>
      </w:tr>
    </w:tbl>
    <w:p w14:paraId="3487BEA7" w14:textId="77777777" w:rsidR="006C5489" w:rsidRDefault="006C5489" w:rsidP="005728FB">
      <w:pPr>
        <w:pStyle w:val="20"/>
        <w:tabs>
          <w:tab w:val="left" w:pos="469"/>
        </w:tabs>
        <w:ind w:firstLine="0"/>
        <w:rPr>
          <w:b/>
          <w:bCs/>
          <w:color w:val="000000"/>
          <w:sz w:val="24"/>
          <w:szCs w:val="24"/>
        </w:rPr>
      </w:pPr>
    </w:p>
    <w:p w14:paraId="7AFC66E2" w14:textId="77777777" w:rsidR="006C5489" w:rsidRDefault="006C5489">
      <w:pPr>
        <w:pStyle w:val="20"/>
        <w:tabs>
          <w:tab w:val="left" w:pos="469"/>
        </w:tabs>
        <w:ind w:firstLine="0"/>
        <w:jc w:val="center"/>
        <w:rPr>
          <w:b/>
          <w:bCs/>
          <w:color w:val="000000"/>
          <w:sz w:val="24"/>
          <w:szCs w:val="24"/>
        </w:rPr>
      </w:pPr>
    </w:p>
    <w:p w14:paraId="61FCD067" w14:textId="7F870CA1" w:rsidR="00256204" w:rsidRDefault="00B52318">
      <w:pPr>
        <w:pStyle w:val="20"/>
        <w:tabs>
          <w:tab w:val="left" w:pos="469"/>
        </w:tabs>
        <w:ind w:firstLine="0"/>
        <w:jc w:val="center"/>
        <w:rPr>
          <w:b/>
          <w:bCs/>
          <w:color w:val="000000"/>
          <w:sz w:val="24"/>
          <w:szCs w:val="24"/>
        </w:rPr>
      </w:pPr>
      <w:r>
        <w:rPr>
          <w:b/>
          <w:bCs/>
          <w:color w:val="000000"/>
          <w:sz w:val="24"/>
          <w:szCs w:val="24"/>
        </w:rPr>
        <w:t>ФОРМИ КОНТРОЛЮ ТА КРИТЕРІЇ ОЦІНЮВАННЯ</w:t>
      </w:r>
    </w:p>
    <w:p w14:paraId="51312966" w14:textId="2A6F9102" w:rsidR="00E675A9" w:rsidRDefault="00E675A9" w:rsidP="00E675A9">
      <w:pPr>
        <w:pStyle w:val="20"/>
        <w:jc w:val="both"/>
      </w:pPr>
      <w:bookmarkStart w:id="7" w:name="_Hlk195688885"/>
      <w:r>
        <w:rPr>
          <w:color w:val="000000"/>
          <w:sz w:val="24"/>
          <w:szCs w:val="24"/>
        </w:rPr>
        <w:t>У процесі вивчення навчальної дисципліни «</w:t>
      </w:r>
      <w:r w:rsidR="00EE66BD">
        <w:rPr>
          <w:color w:val="000000"/>
          <w:sz w:val="24"/>
          <w:szCs w:val="24"/>
        </w:rPr>
        <w:t>Анатомія</w:t>
      </w:r>
      <w:r>
        <w:rPr>
          <w:color w:val="000000"/>
          <w:sz w:val="24"/>
          <w:szCs w:val="24"/>
        </w:rPr>
        <w:t>» використовуються наступні види контролю:</w:t>
      </w:r>
    </w:p>
    <w:p w14:paraId="660E12C2" w14:textId="77777777" w:rsidR="00E675A9" w:rsidRDefault="00E675A9" w:rsidP="006C5489">
      <w:pPr>
        <w:pStyle w:val="20"/>
        <w:numPr>
          <w:ilvl w:val="0"/>
          <w:numId w:val="1"/>
        </w:numPr>
        <w:tabs>
          <w:tab w:val="left" w:pos="1004"/>
        </w:tabs>
        <w:ind w:firstLine="680"/>
        <w:jc w:val="both"/>
      </w:pPr>
      <w:bookmarkStart w:id="8" w:name="bookmark261"/>
      <w:bookmarkEnd w:id="8"/>
      <w:r>
        <w:rPr>
          <w:color w:val="000000"/>
          <w:sz w:val="24"/>
          <w:szCs w:val="24"/>
        </w:rPr>
        <w:t>Поточний контроль - здійснюється протягом семестру шляхом опитування на семінарських (лабораторних)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44F27B1C" w14:textId="77777777" w:rsidR="00E675A9" w:rsidRDefault="00E675A9" w:rsidP="006C5489">
      <w:pPr>
        <w:pStyle w:val="20"/>
        <w:numPr>
          <w:ilvl w:val="0"/>
          <w:numId w:val="2"/>
        </w:numPr>
        <w:tabs>
          <w:tab w:val="left" w:pos="994"/>
        </w:tabs>
        <w:ind w:firstLine="680"/>
        <w:jc w:val="both"/>
      </w:pPr>
      <w:bookmarkStart w:id="9" w:name="bookmark262"/>
      <w:bookmarkEnd w:id="9"/>
      <w:r>
        <w:rPr>
          <w:color w:val="000000"/>
          <w:sz w:val="24"/>
          <w:szCs w:val="24"/>
        </w:rPr>
        <w:t>Підсумковий семестровий контроль - здійснюється у формі екзамену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2569CAD3" w14:textId="77777777" w:rsidR="00E675A9" w:rsidRDefault="00E675A9" w:rsidP="00E675A9">
      <w:pPr>
        <w:pStyle w:val="20"/>
        <w:jc w:val="both"/>
        <w:rPr>
          <w:color w:val="000000"/>
          <w:sz w:val="24"/>
          <w:szCs w:val="24"/>
        </w:rPr>
      </w:pPr>
      <w:r>
        <w:rPr>
          <w:color w:val="000000"/>
          <w:sz w:val="24"/>
          <w:szCs w:val="24"/>
        </w:rPr>
        <w:t>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шкалу ECTS.</w:t>
      </w:r>
    </w:p>
    <w:p w14:paraId="6696B879" w14:textId="77777777" w:rsidR="00E675A9" w:rsidRDefault="00E675A9" w:rsidP="00E675A9">
      <w:pPr>
        <w:pStyle w:val="20"/>
        <w:jc w:val="both"/>
      </w:pPr>
      <w:r>
        <w:rPr>
          <w:color w:val="000000"/>
          <w:sz w:val="24"/>
          <w:szCs w:val="24"/>
        </w:rPr>
        <w:t>Бали нараховуються за виконання завдань аудиторної роботи, практичних, контрольних (модульних) завдань, тестів.</w:t>
      </w:r>
    </w:p>
    <w:p w14:paraId="3F2FE029" w14:textId="77777777" w:rsidR="00E675A9" w:rsidRDefault="00E675A9" w:rsidP="00E675A9">
      <w:pPr>
        <w:pStyle w:val="20"/>
        <w:jc w:val="both"/>
        <w:rPr>
          <w:color w:val="000000"/>
          <w:sz w:val="24"/>
          <w:szCs w:val="24"/>
        </w:rPr>
      </w:pPr>
      <w:r>
        <w:rPr>
          <w:color w:val="000000"/>
          <w:sz w:val="24"/>
          <w:szCs w:val="24"/>
        </w:rPr>
        <w:t>Результати поточного контролю здобувачів вищої освіти є складовими елементами підсумкової оцінки з дисципліни.</w:t>
      </w:r>
    </w:p>
    <w:p w14:paraId="00729EB5" w14:textId="57B9A7F7" w:rsidR="006C5489" w:rsidRDefault="00E675A9" w:rsidP="005728FB">
      <w:pPr>
        <w:pStyle w:val="20"/>
        <w:jc w:val="both"/>
        <w:rPr>
          <w:color w:val="000000"/>
          <w:sz w:val="24"/>
          <w:szCs w:val="24"/>
        </w:rPr>
      </w:pPr>
      <w:r>
        <w:rPr>
          <w:color w:val="000000"/>
          <w:sz w:val="24"/>
          <w:szCs w:val="24"/>
        </w:rPr>
        <w:t>Оцінка рівня роботи студента протягом семестру під час навчальних занять та самостійної роботи здійснюється у межах 80 балів</w:t>
      </w:r>
      <w:r>
        <w:rPr>
          <w:b/>
          <w:bCs/>
          <w:i/>
          <w:iCs/>
          <w:color w:val="4472C4"/>
          <w:sz w:val="24"/>
          <w:szCs w:val="24"/>
        </w:rPr>
        <w:t>.</w:t>
      </w:r>
      <w:r>
        <w:rPr>
          <w:color w:val="4472C4"/>
          <w:sz w:val="24"/>
          <w:szCs w:val="24"/>
        </w:rPr>
        <w:t xml:space="preserve"> </w:t>
      </w:r>
      <w:r>
        <w:rPr>
          <w:color w:val="000000"/>
          <w:sz w:val="24"/>
          <w:szCs w:val="24"/>
        </w:rPr>
        <w:t>Вага екзамену у підсумковій оцінці складає 20 балів</w:t>
      </w:r>
      <w:r w:rsidR="006C5489">
        <w:rPr>
          <w:color w:val="000000"/>
          <w:sz w:val="24"/>
          <w:szCs w:val="24"/>
        </w:rPr>
        <w:t>.</w:t>
      </w:r>
      <w:bookmarkEnd w:id="7"/>
    </w:p>
    <w:p w14:paraId="68BE63C1" w14:textId="77777777" w:rsidR="005728FB" w:rsidRPr="005728FB" w:rsidRDefault="005728FB" w:rsidP="005728FB">
      <w:pPr>
        <w:pStyle w:val="20"/>
        <w:jc w:val="both"/>
        <w:rPr>
          <w:color w:val="000000"/>
          <w:sz w:val="24"/>
          <w:szCs w:val="24"/>
        </w:rPr>
      </w:pPr>
    </w:p>
    <w:p w14:paraId="30E4EDE2" w14:textId="77777777" w:rsidR="006C5489" w:rsidRPr="006C5489" w:rsidRDefault="006C5489" w:rsidP="006C5489">
      <w:pPr>
        <w:spacing w:after="280"/>
        <w:jc w:val="center"/>
        <w:rPr>
          <w:rFonts w:ascii="Times New Roman" w:eastAsia="Times New Roman" w:hAnsi="Times New Roman" w:cs="Times New Roman"/>
          <w:b/>
          <w:bCs/>
          <w:lang w:eastAsia="en-US" w:bidi="ar-SA"/>
        </w:rPr>
      </w:pPr>
      <w:r w:rsidRPr="006C5489">
        <w:rPr>
          <w:rFonts w:ascii="Times New Roman" w:eastAsia="Times New Roman" w:hAnsi="Times New Roman" w:cs="Times New Roman"/>
          <w:b/>
          <w:bCs/>
          <w:lang w:eastAsia="en-US" w:bidi="ar-SA"/>
        </w:rPr>
        <w:t>РОЗПОДІЛ БАЛІВ ПОТОЧНОГО ТА ПІДСУМКОВОГО (СЕМЕСТРОВОГО)</w:t>
      </w:r>
      <w:r w:rsidRPr="006C5489">
        <w:rPr>
          <w:rFonts w:ascii="Times New Roman" w:eastAsia="Times New Roman" w:hAnsi="Times New Roman" w:cs="Times New Roman"/>
          <w:b/>
          <w:bCs/>
          <w:lang w:eastAsia="en-US" w:bidi="ar-SA"/>
        </w:rPr>
        <w:br/>
        <w:t>ОЦІНЮВАННЯ</w:t>
      </w:r>
    </w:p>
    <w:p w14:paraId="5986B6CA" w14:textId="693CAE71" w:rsidR="006C5489" w:rsidRPr="006C5489" w:rsidRDefault="00EE66BD" w:rsidP="006C5489">
      <w:pPr>
        <w:jc w:val="center"/>
        <w:rPr>
          <w:rFonts w:ascii="Times New Roman" w:eastAsia="Times New Roman" w:hAnsi="Times New Roman" w:cs="Times New Roman"/>
          <w:color w:val="auto"/>
          <w:sz w:val="22"/>
          <w:szCs w:val="22"/>
          <w:lang w:eastAsia="en-US" w:bidi="ar-SA"/>
        </w:rPr>
      </w:pPr>
      <w:r>
        <w:rPr>
          <w:rFonts w:ascii="Times New Roman" w:eastAsia="Times New Roman" w:hAnsi="Times New Roman" w:cs="Times New Roman"/>
          <w:b/>
          <w:bCs/>
          <w:lang w:eastAsia="en-US" w:bidi="ar-SA"/>
        </w:rPr>
        <w:t>5</w:t>
      </w:r>
      <w:r w:rsidR="006C5489" w:rsidRPr="006C5489">
        <w:rPr>
          <w:rFonts w:ascii="Times New Roman" w:eastAsia="Times New Roman" w:hAnsi="Times New Roman" w:cs="Times New Roman"/>
          <w:b/>
          <w:bCs/>
          <w:lang w:eastAsia="en-US" w:bidi="ar-SA"/>
        </w:rPr>
        <w:t>й семестр</w:t>
      </w:r>
    </w:p>
    <w:tbl>
      <w:tblPr>
        <w:tblStyle w:val="23"/>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699"/>
        <w:gridCol w:w="641"/>
        <w:gridCol w:w="753"/>
        <w:gridCol w:w="948"/>
        <w:gridCol w:w="1134"/>
        <w:gridCol w:w="1134"/>
      </w:tblGrid>
      <w:tr w:rsidR="006C5489" w:rsidRPr="006C5489" w14:paraId="6BC12B41" w14:textId="77777777" w:rsidTr="00A51A53">
        <w:trPr>
          <w:trHeight w:val="633"/>
          <w:jc w:val="center"/>
        </w:trPr>
        <w:tc>
          <w:tcPr>
            <w:tcW w:w="9493" w:type="dxa"/>
            <w:gridSpan w:val="10"/>
          </w:tcPr>
          <w:p w14:paraId="201F4C5C" w14:textId="77777777" w:rsidR="006C5489" w:rsidRPr="006C5489" w:rsidRDefault="006C5489" w:rsidP="006C5489">
            <w:pPr>
              <w:jc w:val="cente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6C5489" w:rsidRPr="006C5489" w14:paraId="7B2DAC1A" w14:textId="77777777" w:rsidTr="00A51A53">
        <w:trPr>
          <w:trHeight w:val="607"/>
          <w:jc w:val="center"/>
        </w:trPr>
        <w:tc>
          <w:tcPr>
            <w:tcW w:w="4184" w:type="dxa"/>
            <w:gridSpan w:val="4"/>
          </w:tcPr>
          <w:p w14:paraId="6CA5418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1</w:t>
            </w:r>
          </w:p>
        </w:tc>
        <w:tc>
          <w:tcPr>
            <w:tcW w:w="3041" w:type="dxa"/>
            <w:gridSpan w:val="4"/>
          </w:tcPr>
          <w:p w14:paraId="1AD03EC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2</w:t>
            </w:r>
          </w:p>
        </w:tc>
        <w:tc>
          <w:tcPr>
            <w:tcW w:w="1134" w:type="dxa"/>
          </w:tcPr>
          <w:p w14:paraId="420409B7"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Екзамен</w:t>
            </w:r>
          </w:p>
        </w:tc>
        <w:tc>
          <w:tcPr>
            <w:tcW w:w="1134" w:type="dxa"/>
          </w:tcPr>
          <w:p w14:paraId="2FF593A3"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Сума</w:t>
            </w:r>
          </w:p>
        </w:tc>
      </w:tr>
      <w:tr w:rsidR="006C5489" w:rsidRPr="006C5489" w14:paraId="07FB3A7F" w14:textId="77777777" w:rsidTr="00A51A53">
        <w:trPr>
          <w:trHeight w:val="373"/>
          <w:jc w:val="center"/>
        </w:trPr>
        <w:tc>
          <w:tcPr>
            <w:tcW w:w="697" w:type="dxa"/>
          </w:tcPr>
          <w:p w14:paraId="2230641F"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Т1</w:t>
            </w:r>
          </w:p>
        </w:tc>
        <w:tc>
          <w:tcPr>
            <w:tcW w:w="716" w:type="dxa"/>
          </w:tcPr>
          <w:p w14:paraId="357DCAB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Т2</w:t>
            </w:r>
          </w:p>
        </w:tc>
        <w:tc>
          <w:tcPr>
            <w:tcW w:w="680" w:type="dxa"/>
          </w:tcPr>
          <w:p w14:paraId="35D66C9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Т3</w:t>
            </w:r>
          </w:p>
        </w:tc>
        <w:tc>
          <w:tcPr>
            <w:tcW w:w="2091" w:type="dxa"/>
          </w:tcPr>
          <w:p w14:paraId="7E112A8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Т4</w:t>
            </w:r>
          </w:p>
        </w:tc>
        <w:tc>
          <w:tcPr>
            <w:tcW w:w="699" w:type="dxa"/>
          </w:tcPr>
          <w:p w14:paraId="7399946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Т5</w:t>
            </w:r>
          </w:p>
        </w:tc>
        <w:tc>
          <w:tcPr>
            <w:tcW w:w="641" w:type="dxa"/>
          </w:tcPr>
          <w:p w14:paraId="65DEE39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Т6</w:t>
            </w:r>
          </w:p>
        </w:tc>
        <w:tc>
          <w:tcPr>
            <w:tcW w:w="753" w:type="dxa"/>
          </w:tcPr>
          <w:p w14:paraId="32CE36A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Т7</w:t>
            </w:r>
          </w:p>
        </w:tc>
        <w:tc>
          <w:tcPr>
            <w:tcW w:w="948" w:type="dxa"/>
          </w:tcPr>
          <w:p w14:paraId="2C12945C"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Т8</w:t>
            </w:r>
          </w:p>
        </w:tc>
        <w:tc>
          <w:tcPr>
            <w:tcW w:w="1134" w:type="dxa"/>
            <w:vMerge w:val="restart"/>
          </w:tcPr>
          <w:p w14:paraId="5FD2470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20</w:t>
            </w:r>
          </w:p>
        </w:tc>
        <w:tc>
          <w:tcPr>
            <w:tcW w:w="1134" w:type="dxa"/>
            <w:vMerge w:val="restart"/>
          </w:tcPr>
          <w:p w14:paraId="20FC3EA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100</w:t>
            </w:r>
          </w:p>
        </w:tc>
      </w:tr>
      <w:tr w:rsidR="006C5489" w:rsidRPr="006C5489" w14:paraId="3BB9272B" w14:textId="77777777" w:rsidTr="00A51A53">
        <w:trPr>
          <w:trHeight w:val="264"/>
          <w:jc w:val="center"/>
        </w:trPr>
        <w:tc>
          <w:tcPr>
            <w:tcW w:w="697" w:type="dxa"/>
          </w:tcPr>
          <w:p w14:paraId="4BFFE0B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716" w:type="dxa"/>
          </w:tcPr>
          <w:p w14:paraId="325CD0BB"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80" w:type="dxa"/>
          </w:tcPr>
          <w:p w14:paraId="2DC0604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2091" w:type="dxa"/>
          </w:tcPr>
          <w:p w14:paraId="4839CB5F"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99" w:type="dxa"/>
          </w:tcPr>
          <w:p w14:paraId="6C3BDDF7"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41" w:type="dxa"/>
          </w:tcPr>
          <w:p w14:paraId="4FBF407E"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753" w:type="dxa"/>
          </w:tcPr>
          <w:p w14:paraId="771A1409"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948" w:type="dxa"/>
          </w:tcPr>
          <w:p w14:paraId="3E7F9D8C"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1134" w:type="dxa"/>
            <w:vMerge/>
          </w:tcPr>
          <w:p w14:paraId="40CBDC80" w14:textId="77777777" w:rsidR="006C5489" w:rsidRPr="006C5489" w:rsidRDefault="006C5489" w:rsidP="006C5489">
            <w:pPr>
              <w:rPr>
                <w:rFonts w:ascii="Times New Roman" w:eastAsia="Times New Roman" w:hAnsi="Times New Roman" w:cs="Times New Roman"/>
                <w:lang w:eastAsia="en-US" w:bidi="ar-SA"/>
              </w:rPr>
            </w:pPr>
          </w:p>
        </w:tc>
        <w:tc>
          <w:tcPr>
            <w:tcW w:w="1134" w:type="dxa"/>
            <w:vMerge/>
          </w:tcPr>
          <w:p w14:paraId="67D6EFC4" w14:textId="77777777" w:rsidR="006C5489" w:rsidRPr="006C5489" w:rsidRDefault="006C5489" w:rsidP="006C5489">
            <w:pPr>
              <w:rPr>
                <w:rFonts w:ascii="Times New Roman" w:eastAsia="Times New Roman" w:hAnsi="Times New Roman" w:cs="Times New Roman"/>
                <w:lang w:eastAsia="en-US" w:bidi="ar-SA"/>
              </w:rPr>
            </w:pPr>
          </w:p>
        </w:tc>
      </w:tr>
    </w:tbl>
    <w:p w14:paraId="492064DA" w14:textId="77777777" w:rsidR="006C5489" w:rsidRPr="006C5489" w:rsidRDefault="006C5489" w:rsidP="006C5489">
      <w:pPr>
        <w:spacing w:after="239" w:line="1" w:lineRule="exact"/>
      </w:pPr>
    </w:p>
    <w:p w14:paraId="7AC9DCED" w14:textId="3DAE60E1" w:rsidR="006C5489" w:rsidRPr="006C5489" w:rsidRDefault="006C5489" w:rsidP="006C5489">
      <w:pPr>
        <w:widowControl/>
        <w:rPr>
          <w:rFonts w:ascii="Times New Roman" w:eastAsia="Times New Roman" w:hAnsi="Times New Roman" w:cs="Times New Roman"/>
          <w:b/>
          <w:bCs/>
          <w:sz w:val="26"/>
          <w:szCs w:val="26"/>
          <w:lang w:eastAsia="en-US" w:bidi="ar-SA"/>
        </w:rPr>
      </w:pPr>
    </w:p>
    <w:p w14:paraId="2D2D7938" w14:textId="23157C9C" w:rsidR="006C5489" w:rsidRPr="006C5489" w:rsidRDefault="00EE66BD" w:rsidP="006C5489">
      <w:pPr>
        <w:jc w:val="center"/>
        <w:rPr>
          <w:rFonts w:ascii="Times New Roman" w:eastAsia="Times New Roman" w:hAnsi="Times New Roman" w:cs="Times New Roman"/>
          <w:color w:val="auto"/>
          <w:sz w:val="22"/>
          <w:szCs w:val="22"/>
          <w:lang w:eastAsia="en-US" w:bidi="ar-SA"/>
        </w:rPr>
      </w:pPr>
      <w:r>
        <w:rPr>
          <w:rFonts w:ascii="Times New Roman" w:eastAsia="Times New Roman" w:hAnsi="Times New Roman" w:cs="Times New Roman"/>
          <w:b/>
          <w:bCs/>
          <w:lang w:eastAsia="en-US" w:bidi="ar-SA"/>
        </w:rPr>
        <w:t>6</w:t>
      </w:r>
      <w:r w:rsidR="006C5489" w:rsidRPr="006C5489">
        <w:rPr>
          <w:rFonts w:ascii="Times New Roman" w:eastAsia="Times New Roman" w:hAnsi="Times New Roman" w:cs="Times New Roman"/>
          <w:b/>
          <w:bCs/>
          <w:lang w:eastAsia="en-US" w:bidi="ar-SA"/>
        </w:rPr>
        <w:t>й семестр</w:t>
      </w:r>
    </w:p>
    <w:tbl>
      <w:tblPr>
        <w:tblStyle w:val="23"/>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699"/>
        <w:gridCol w:w="641"/>
        <w:gridCol w:w="753"/>
        <w:gridCol w:w="948"/>
        <w:gridCol w:w="1134"/>
        <w:gridCol w:w="1134"/>
      </w:tblGrid>
      <w:tr w:rsidR="006C5489" w:rsidRPr="006C5489" w14:paraId="679E8B0F" w14:textId="77777777" w:rsidTr="00A51A53">
        <w:trPr>
          <w:trHeight w:val="633"/>
          <w:jc w:val="center"/>
        </w:trPr>
        <w:tc>
          <w:tcPr>
            <w:tcW w:w="9493" w:type="dxa"/>
            <w:gridSpan w:val="10"/>
          </w:tcPr>
          <w:p w14:paraId="44901C68" w14:textId="77777777" w:rsidR="006C5489" w:rsidRPr="006C5489" w:rsidRDefault="006C5489" w:rsidP="006C5489">
            <w:pPr>
              <w:jc w:val="cente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6C5489" w:rsidRPr="006C5489" w14:paraId="6A4508E1" w14:textId="77777777" w:rsidTr="00A51A53">
        <w:trPr>
          <w:trHeight w:val="607"/>
          <w:jc w:val="center"/>
        </w:trPr>
        <w:tc>
          <w:tcPr>
            <w:tcW w:w="4184" w:type="dxa"/>
            <w:gridSpan w:val="4"/>
          </w:tcPr>
          <w:p w14:paraId="4849B10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1</w:t>
            </w:r>
          </w:p>
        </w:tc>
        <w:tc>
          <w:tcPr>
            <w:tcW w:w="3041" w:type="dxa"/>
            <w:gridSpan w:val="4"/>
          </w:tcPr>
          <w:p w14:paraId="4E18B5E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2</w:t>
            </w:r>
          </w:p>
        </w:tc>
        <w:tc>
          <w:tcPr>
            <w:tcW w:w="1134" w:type="dxa"/>
          </w:tcPr>
          <w:p w14:paraId="250640E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Екзамен</w:t>
            </w:r>
          </w:p>
        </w:tc>
        <w:tc>
          <w:tcPr>
            <w:tcW w:w="1134" w:type="dxa"/>
          </w:tcPr>
          <w:p w14:paraId="7BF467F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Сума</w:t>
            </w:r>
          </w:p>
        </w:tc>
      </w:tr>
      <w:tr w:rsidR="006C5489" w:rsidRPr="006C5489" w14:paraId="0478290E" w14:textId="77777777" w:rsidTr="00A51A53">
        <w:trPr>
          <w:trHeight w:val="373"/>
          <w:jc w:val="center"/>
        </w:trPr>
        <w:tc>
          <w:tcPr>
            <w:tcW w:w="697" w:type="dxa"/>
          </w:tcPr>
          <w:p w14:paraId="757288B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Т1</w:t>
            </w:r>
          </w:p>
        </w:tc>
        <w:tc>
          <w:tcPr>
            <w:tcW w:w="716" w:type="dxa"/>
          </w:tcPr>
          <w:p w14:paraId="45F39A5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Т2</w:t>
            </w:r>
          </w:p>
        </w:tc>
        <w:tc>
          <w:tcPr>
            <w:tcW w:w="680" w:type="dxa"/>
          </w:tcPr>
          <w:p w14:paraId="2D73D3FE"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Т3</w:t>
            </w:r>
          </w:p>
        </w:tc>
        <w:tc>
          <w:tcPr>
            <w:tcW w:w="2091" w:type="dxa"/>
          </w:tcPr>
          <w:p w14:paraId="4F988473"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Т4</w:t>
            </w:r>
          </w:p>
        </w:tc>
        <w:tc>
          <w:tcPr>
            <w:tcW w:w="699" w:type="dxa"/>
          </w:tcPr>
          <w:p w14:paraId="291E0D1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Т5</w:t>
            </w:r>
          </w:p>
        </w:tc>
        <w:tc>
          <w:tcPr>
            <w:tcW w:w="641" w:type="dxa"/>
          </w:tcPr>
          <w:p w14:paraId="00E7FE2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Т6</w:t>
            </w:r>
          </w:p>
        </w:tc>
        <w:tc>
          <w:tcPr>
            <w:tcW w:w="753" w:type="dxa"/>
          </w:tcPr>
          <w:p w14:paraId="5F0CC6E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Т7</w:t>
            </w:r>
          </w:p>
        </w:tc>
        <w:tc>
          <w:tcPr>
            <w:tcW w:w="948" w:type="dxa"/>
          </w:tcPr>
          <w:p w14:paraId="0837450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Т8</w:t>
            </w:r>
          </w:p>
        </w:tc>
        <w:tc>
          <w:tcPr>
            <w:tcW w:w="1134" w:type="dxa"/>
            <w:vMerge w:val="restart"/>
          </w:tcPr>
          <w:p w14:paraId="4B5F792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20</w:t>
            </w:r>
          </w:p>
        </w:tc>
        <w:tc>
          <w:tcPr>
            <w:tcW w:w="1134" w:type="dxa"/>
            <w:vMerge w:val="restart"/>
          </w:tcPr>
          <w:p w14:paraId="28B6B63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100</w:t>
            </w:r>
          </w:p>
        </w:tc>
      </w:tr>
    </w:tbl>
    <w:p w14:paraId="4F9AF3C9" w14:textId="068742EF" w:rsidR="006C5489" w:rsidRDefault="006C5489" w:rsidP="005728FB">
      <w:pPr>
        <w:rPr>
          <w:rFonts w:ascii="Times New Roman" w:eastAsia="Times New Roman" w:hAnsi="Times New Roman" w:cs="Times New Roman"/>
          <w:b/>
          <w:bCs/>
          <w:sz w:val="26"/>
          <w:szCs w:val="26"/>
          <w:lang w:eastAsia="en-US" w:bidi="ar-SA"/>
        </w:rPr>
      </w:pPr>
    </w:p>
    <w:p w14:paraId="0E1F874B" w14:textId="77777777" w:rsidR="006C5489" w:rsidRDefault="006C5489" w:rsidP="001F362C">
      <w:pPr>
        <w:ind w:left="1421"/>
        <w:rPr>
          <w:rFonts w:ascii="Times New Roman" w:eastAsia="Times New Roman" w:hAnsi="Times New Roman" w:cs="Times New Roman"/>
          <w:b/>
          <w:bCs/>
          <w:sz w:val="26"/>
          <w:szCs w:val="26"/>
          <w:lang w:eastAsia="en-US" w:bidi="ar-SA"/>
        </w:rPr>
      </w:pP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0" w:name="_Hlk195558512"/>
            <w:bookmarkEnd w:id="10"/>
          </w:p>
        </w:tc>
      </w:tr>
    </w:tbl>
    <w:p w14:paraId="370785F3" w14:textId="77777777" w:rsidR="00256204" w:rsidRDefault="00256204">
      <w:pPr>
        <w:sectPr w:rsidR="00256204">
          <w:pgSz w:w="11906" w:h="16838"/>
          <w:pgMar w:top="1134" w:right="1134" w:bottom="1134" w:left="1701" w:header="0" w:footer="0" w:gutter="0"/>
          <w:cols w:space="720"/>
          <w:formProt w:val="0"/>
          <w:docGrid w:linePitch="360"/>
        </w:sectPr>
      </w:pPr>
    </w:p>
    <w:p w14:paraId="36AA945E" w14:textId="3D6AB28F" w:rsidR="00256204" w:rsidRDefault="00B52318">
      <w:pPr>
        <w:pStyle w:val="20"/>
        <w:tabs>
          <w:tab w:val="left" w:pos="469"/>
        </w:tabs>
        <w:ind w:firstLine="0"/>
        <w:jc w:val="center"/>
        <w:rPr>
          <w:b/>
          <w:bCs/>
          <w:color w:val="000000"/>
          <w:sz w:val="24"/>
          <w:szCs w:val="24"/>
        </w:rPr>
      </w:pPr>
      <w:bookmarkStart w:id="11" w:name="_Hlk195558629"/>
      <w:r>
        <w:rPr>
          <w:b/>
          <w:bCs/>
          <w:color w:val="000000"/>
          <w:sz w:val="24"/>
          <w:szCs w:val="24"/>
        </w:rPr>
        <w:t>РЕКОМЕНДОВАНА ЛІТЕРАТУРА</w:t>
      </w:r>
    </w:p>
    <w:p w14:paraId="0CEEB789" w14:textId="77777777" w:rsidR="00EE66BD" w:rsidRDefault="00EE66BD">
      <w:pPr>
        <w:pStyle w:val="20"/>
        <w:tabs>
          <w:tab w:val="left" w:pos="469"/>
        </w:tabs>
        <w:ind w:firstLine="0"/>
        <w:jc w:val="center"/>
        <w:rPr>
          <w:b/>
          <w:bCs/>
          <w:color w:val="000000"/>
          <w:sz w:val="24"/>
          <w:szCs w:val="24"/>
        </w:rPr>
      </w:pPr>
    </w:p>
    <w:bookmarkEnd w:id="11"/>
    <w:p w14:paraId="1FD8B1FA"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 xml:space="preserve">Коляденко Г.І. Анатомія людини: Підручник для  студентів природничих спеціальностей вищих педагогічних  навчальних закладів. – К.:Либідь, 2001. – 383с. </w:t>
      </w:r>
    </w:p>
    <w:p w14:paraId="57307D37"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Людина : Навчальний атлас з анатомії та фізіології.- Львів: БаК, 2000.- 240с.</w:t>
      </w:r>
    </w:p>
    <w:p w14:paraId="7A408610"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Свиридов О.І. Анатомія людини: Підручник ./ За ред. проф. І.І.Бобрика.- К.:Вища школа, 2000.-399с.</w:t>
      </w:r>
    </w:p>
    <w:p w14:paraId="186400E9"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Барашкін М.В. Активна частина опорно-рухового апарата (Вчення про м’язи – міологія) : Конспект лекцій для  студ. фак. фіз. виховання.- Слов’янськ, 1991.- Ч.1.- 36с., Ч.2.-20с., Ч.3.- 25с.</w:t>
      </w:r>
    </w:p>
    <w:p w14:paraId="4F83B01A"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 xml:space="preserve">Индивидуальная  анатомическая изменчивость органов, систем и форм тела человека /  Под ред. Д.Б.Бекова.- К.: Здоров’я, 1988.-  223с. </w:t>
      </w:r>
    </w:p>
    <w:p w14:paraId="0A07BDE6"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 xml:space="preserve"> Никитюк Б.А.,  Коган Б.И. Адаптация скелета спортсменов. – К.: Здоров’я.- 125с.</w:t>
      </w:r>
    </w:p>
    <w:p w14:paraId="660CDBF9"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Голец В.А. Пособие по общей морфологии (Научно-методическое пособие для преподавателей и студентов факультетов  физического воспитания высших учебных заведений). – Запорожье.: ЗГУ, 2002  . – 100с.</w:t>
      </w:r>
    </w:p>
    <w:p w14:paraId="165FBADF"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Ещенко В.А. Учебное пособие по миологии. – Зап. ЗГУ. -1996.- 53с.</w:t>
      </w:r>
    </w:p>
    <w:p w14:paraId="7190C790"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Сегеда С.П. Основы антропології. Навч.посібник. – К. : Либідь, 1995. – 208с.</w:t>
      </w:r>
    </w:p>
    <w:p w14:paraId="5A44D540" w14:textId="77777777" w:rsidR="00EE66BD" w:rsidRPr="00073130" w:rsidRDefault="00EE66BD" w:rsidP="00EE66BD">
      <w:pPr>
        <w:widowControl/>
        <w:numPr>
          <w:ilvl w:val="0"/>
          <w:numId w:val="22"/>
        </w:numPr>
        <w:suppressAutoHyphens w:val="0"/>
        <w:jc w:val="both"/>
        <w:rPr>
          <w:rFonts w:ascii="Times New Roman" w:hAnsi="Times New Roman" w:cs="Times New Roman"/>
        </w:rPr>
      </w:pPr>
      <w:r w:rsidRPr="00073130">
        <w:rPr>
          <w:rFonts w:ascii="Times New Roman" w:hAnsi="Times New Roman" w:cs="Times New Roman"/>
        </w:rPr>
        <w:t>Антропогенетика, антропология и спорт. Учебное пособие. Т1, Винница : 1980.-219с. Т2,Винница: 1980.-216с.</w:t>
      </w:r>
    </w:p>
    <w:p w14:paraId="1DB5CE58" w14:textId="77777777" w:rsidR="00EE66BD" w:rsidRPr="00073130" w:rsidRDefault="00EE66BD" w:rsidP="00EE66BD">
      <w:pPr>
        <w:jc w:val="both"/>
        <w:rPr>
          <w:rFonts w:ascii="Times New Roman" w:hAnsi="Times New Roman" w:cs="Times New Roman"/>
        </w:rPr>
      </w:pPr>
    </w:p>
    <w:p w14:paraId="62B9D47E" w14:textId="77777777" w:rsidR="00EE66BD" w:rsidRPr="00B03295" w:rsidRDefault="00EE66BD" w:rsidP="00EE66BD">
      <w:pPr>
        <w:ind w:left="709" w:hanging="709"/>
        <w:jc w:val="both"/>
        <w:rPr>
          <w:rFonts w:ascii="Times New Roman" w:hAnsi="Times New Roman" w:cs="Times New Roman"/>
        </w:rPr>
      </w:pPr>
    </w:p>
    <w:p w14:paraId="0E19CD67" w14:textId="77777777" w:rsidR="00EE66BD" w:rsidRPr="00B03295" w:rsidRDefault="00EE66BD" w:rsidP="00EE66BD">
      <w:pPr>
        <w:ind w:left="709" w:hanging="709"/>
        <w:rPr>
          <w:rFonts w:ascii="Times New Roman" w:hAnsi="Times New Roman" w:cs="Times New Roman"/>
          <w:b/>
        </w:rPr>
      </w:pPr>
    </w:p>
    <w:p w14:paraId="0EE9A3EA" w14:textId="77777777" w:rsidR="00EE66BD" w:rsidRPr="00B03295" w:rsidRDefault="00EE66BD" w:rsidP="00EE66BD">
      <w:pPr>
        <w:pStyle w:val="6"/>
        <w:numPr>
          <w:ilvl w:val="5"/>
          <w:numId w:val="0"/>
        </w:numPr>
        <w:tabs>
          <w:tab w:val="num" w:pos="1152"/>
        </w:tabs>
        <w:suppressAutoHyphens/>
        <w:ind w:left="709" w:hanging="709"/>
        <w:jc w:val="center"/>
        <w:rPr>
          <w:b w:val="0"/>
          <w:sz w:val="24"/>
          <w:szCs w:val="24"/>
        </w:rPr>
      </w:pPr>
      <w:r w:rsidRPr="00B03295">
        <w:rPr>
          <w:b w:val="0"/>
          <w:sz w:val="24"/>
          <w:szCs w:val="24"/>
        </w:rPr>
        <w:t>Додаткова література</w:t>
      </w:r>
    </w:p>
    <w:p w14:paraId="34420407" w14:textId="77777777" w:rsidR="00EE66BD" w:rsidRPr="00ED7E59" w:rsidRDefault="00EE66BD" w:rsidP="00EE66BD">
      <w:pPr>
        <w:tabs>
          <w:tab w:val="left" w:pos="-180"/>
        </w:tabs>
        <w:rPr>
          <w:bCs/>
        </w:rPr>
      </w:pPr>
    </w:p>
    <w:p w14:paraId="63A146F9" w14:textId="77777777" w:rsidR="00EE66BD" w:rsidRDefault="00EE66BD" w:rsidP="00EE66BD">
      <w:pPr>
        <w:pStyle w:val="12"/>
        <w:numPr>
          <w:ilvl w:val="0"/>
          <w:numId w:val="21"/>
        </w:numPr>
        <w:tabs>
          <w:tab w:val="left" w:pos="1256"/>
        </w:tabs>
        <w:ind w:firstLine="737"/>
        <w:jc w:val="both"/>
      </w:pPr>
      <w:r>
        <w:rPr>
          <w:color w:val="000000"/>
          <w:lang w:val="en-US" w:bidi="en-US"/>
        </w:rPr>
        <w:t xml:space="preserve">Shestopal N., Balazh N., Kovelska A., Kikh A., Tomanek M., Grygus I. (2021). Effect of rehabilitation program on the quality of life of people with forearm or hand gunshot wounds using physiotherapy methods. </w:t>
      </w:r>
      <w:r>
        <w:rPr>
          <w:i/>
          <w:iCs/>
          <w:color w:val="000000"/>
          <w:lang w:val="en-US" w:bidi="en-US"/>
        </w:rPr>
        <w:t>Journal of Physical Education and Sport,</w:t>
      </w:r>
      <w:r>
        <w:rPr>
          <w:color w:val="000000"/>
          <w:lang w:val="en-US" w:bidi="en-US"/>
        </w:rPr>
        <w:t xml:space="preserve"> Vol. 21 (5), 2591-2600.</w:t>
      </w:r>
    </w:p>
    <w:p w14:paraId="3D2CB4C5" w14:textId="77777777" w:rsidR="00EE66BD" w:rsidRDefault="00EE66BD" w:rsidP="00EE66BD">
      <w:pPr>
        <w:pStyle w:val="12"/>
        <w:numPr>
          <w:ilvl w:val="0"/>
          <w:numId w:val="21"/>
        </w:numPr>
        <w:tabs>
          <w:tab w:val="left" w:pos="1238"/>
        </w:tabs>
        <w:ind w:firstLine="940"/>
        <w:jc w:val="both"/>
      </w:pPr>
      <w:r>
        <w:rPr>
          <w:color w:val="000000"/>
          <w:lang w:val="en-US" w:bidi="en-US"/>
        </w:rPr>
        <w:t>Afanasyev</w:t>
      </w:r>
      <w:r w:rsidRPr="00C45BFF">
        <w:rPr>
          <w:color w:val="000000"/>
          <w:lang w:bidi="en-US"/>
        </w:rPr>
        <w:t xml:space="preserve"> </w:t>
      </w:r>
      <w:r>
        <w:rPr>
          <w:color w:val="000000"/>
          <w:lang w:val="en-US" w:bidi="en-US"/>
        </w:rPr>
        <w:t>S</w:t>
      </w:r>
      <w:r w:rsidRPr="00C45BFF">
        <w:rPr>
          <w:color w:val="000000"/>
          <w:lang w:bidi="en-US"/>
        </w:rPr>
        <w:t xml:space="preserve">., </w:t>
      </w:r>
      <w:r>
        <w:rPr>
          <w:color w:val="000000"/>
          <w:lang w:val="en-US" w:bidi="en-US"/>
        </w:rPr>
        <w:t>Maikova</w:t>
      </w:r>
      <w:r w:rsidRPr="00C45BFF">
        <w:rPr>
          <w:color w:val="000000"/>
          <w:lang w:bidi="en-US"/>
        </w:rPr>
        <w:t xml:space="preserve"> </w:t>
      </w:r>
      <w:r>
        <w:rPr>
          <w:color w:val="000000"/>
          <w:lang w:val="en-US" w:bidi="en-US"/>
        </w:rPr>
        <w:t>T</w:t>
      </w:r>
      <w:r w:rsidRPr="00C45BFF">
        <w:rPr>
          <w:color w:val="000000"/>
          <w:lang w:bidi="en-US"/>
        </w:rPr>
        <w:t xml:space="preserve">., </w:t>
      </w:r>
      <w:r>
        <w:rPr>
          <w:color w:val="000000"/>
          <w:lang w:val="en-US" w:bidi="en-US"/>
        </w:rPr>
        <w:t>Afanasyeva</w:t>
      </w:r>
      <w:r w:rsidRPr="00C45BFF">
        <w:rPr>
          <w:color w:val="000000"/>
          <w:lang w:bidi="en-US"/>
        </w:rPr>
        <w:t xml:space="preserve"> </w:t>
      </w:r>
      <w:r w:rsidRPr="00C45BFF">
        <w:rPr>
          <w:color w:val="000000"/>
          <w:lang w:eastAsia="ru-RU" w:bidi="ru-RU"/>
        </w:rPr>
        <w:t xml:space="preserve">О., </w:t>
      </w:r>
      <w:r>
        <w:rPr>
          <w:color w:val="000000"/>
          <w:lang w:val="en-US" w:bidi="en-US"/>
        </w:rPr>
        <w:t>Rokutov</w:t>
      </w:r>
      <w:r w:rsidRPr="00C45BFF">
        <w:rPr>
          <w:color w:val="000000"/>
          <w:lang w:bidi="en-US"/>
        </w:rPr>
        <w:t xml:space="preserve"> </w:t>
      </w:r>
      <w:r>
        <w:rPr>
          <w:color w:val="000000"/>
          <w:lang w:val="en-US" w:bidi="en-US"/>
        </w:rPr>
        <w:t>S</w:t>
      </w:r>
      <w:r w:rsidRPr="00C45BFF">
        <w:rPr>
          <w:color w:val="000000"/>
          <w:lang w:bidi="en-US"/>
        </w:rPr>
        <w:t xml:space="preserve">., </w:t>
      </w:r>
      <w:r>
        <w:rPr>
          <w:color w:val="000000"/>
          <w:lang w:val="en-US" w:bidi="en-US"/>
        </w:rPr>
        <w:t>Proskura</w:t>
      </w:r>
      <w:r w:rsidRPr="00C45BFF">
        <w:rPr>
          <w:color w:val="000000"/>
          <w:lang w:bidi="en-US"/>
        </w:rPr>
        <w:t xml:space="preserve"> </w:t>
      </w:r>
      <w:r>
        <w:rPr>
          <w:color w:val="000000"/>
          <w:lang w:val="en-US" w:bidi="en-US"/>
        </w:rPr>
        <w:t>V</w:t>
      </w:r>
      <w:r w:rsidRPr="00C45BFF">
        <w:rPr>
          <w:color w:val="000000"/>
          <w:lang w:bidi="en-US"/>
        </w:rPr>
        <w:t xml:space="preserve">., </w:t>
      </w:r>
      <w:r>
        <w:rPr>
          <w:color w:val="000000"/>
          <w:lang w:val="en-US" w:bidi="en-US"/>
        </w:rPr>
        <w:t>Mukvych</w:t>
      </w:r>
      <w:r w:rsidRPr="00C45BFF">
        <w:rPr>
          <w:color w:val="000000"/>
          <w:lang w:bidi="en-US"/>
        </w:rPr>
        <w:t xml:space="preserve"> </w:t>
      </w:r>
      <w:r>
        <w:rPr>
          <w:color w:val="000000"/>
          <w:lang w:val="en-US" w:bidi="en-US"/>
        </w:rPr>
        <w:t>V</w:t>
      </w:r>
      <w:r w:rsidRPr="00C45BFF">
        <w:rPr>
          <w:color w:val="000000"/>
          <w:lang w:bidi="en-US"/>
        </w:rPr>
        <w:t xml:space="preserve">., </w:t>
      </w:r>
      <w:r>
        <w:rPr>
          <w:color w:val="000000"/>
          <w:lang w:val="en-US" w:bidi="en-US"/>
        </w:rPr>
        <w:t>Zakalyak</w:t>
      </w:r>
      <w:r w:rsidRPr="00C45BFF">
        <w:rPr>
          <w:color w:val="000000"/>
          <w:lang w:bidi="en-US"/>
        </w:rPr>
        <w:t xml:space="preserve"> </w:t>
      </w:r>
      <w:r>
        <w:rPr>
          <w:color w:val="000000"/>
          <w:lang w:val="en-US" w:bidi="en-US"/>
        </w:rPr>
        <w:t>N</w:t>
      </w:r>
      <w:r w:rsidRPr="00C45BFF">
        <w:rPr>
          <w:color w:val="000000"/>
          <w:lang w:bidi="en-US"/>
        </w:rPr>
        <w:t xml:space="preserve">., </w:t>
      </w:r>
      <w:r>
        <w:rPr>
          <w:color w:val="000000"/>
          <w:lang w:val="en-US" w:bidi="en-US"/>
        </w:rPr>
        <w:t>Grygus</w:t>
      </w:r>
      <w:r w:rsidRPr="00C45BFF">
        <w:rPr>
          <w:color w:val="000000"/>
          <w:lang w:bidi="en-US"/>
        </w:rPr>
        <w:t xml:space="preserve"> </w:t>
      </w:r>
      <w:r>
        <w:rPr>
          <w:color w:val="000000"/>
          <w:lang w:val="en-US" w:bidi="en-US"/>
        </w:rPr>
        <w:t>I</w:t>
      </w:r>
      <w:r w:rsidRPr="00C45BFF">
        <w:rPr>
          <w:color w:val="000000"/>
          <w:lang w:bidi="en-US"/>
        </w:rPr>
        <w:t xml:space="preserve">. (2022). </w:t>
      </w:r>
      <w:r>
        <w:rPr>
          <w:color w:val="000000"/>
          <w:lang w:val="en-US" w:bidi="en-US"/>
        </w:rPr>
        <w:t>Physical therapy of patients with post-traumatic gonarthrosis with imbalance of osteo-associated macronutrients. Rehabilitation &amp; recreation. 10:17-23.</w:t>
      </w:r>
    </w:p>
    <w:p w14:paraId="771FBC22" w14:textId="77777777" w:rsidR="00EE66BD" w:rsidRDefault="00EE66BD" w:rsidP="00EE66BD">
      <w:pPr>
        <w:pStyle w:val="12"/>
        <w:numPr>
          <w:ilvl w:val="0"/>
          <w:numId w:val="21"/>
        </w:numPr>
        <w:tabs>
          <w:tab w:val="left" w:pos="1233"/>
        </w:tabs>
        <w:ind w:firstLine="940"/>
        <w:jc w:val="both"/>
      </w:pPr>
      <w:r>
        <w:rPr>
          <w:color w:val="000000"/>
        </w:rPr>
        <w:t xml:space="preserve">Крук І.М., Григус І.М. </w:t>
      </w:r>
      <w:r w:rsidRPr="00C45BFF">
        <w:rPr>
          <w:color w:val="000000"/>
          <w:lang w:val="ru-RU" w:bidi="en-US"/>
        </w:rPr>
        <w:t xml:space="preserve">(2022). </w:t>
      </w:r>
      <w:r>
        <w:rPr>
          <w:color w:val="000000"/>
        </w:rPr>
        <w:t xml:space="preserve">Фізична терапія військовослужбовців з наслідками вогнепальних поранень. </w:t>
      </w:r>
      <w:r>
        <w:rPr>
          <w:color w:val="000000"/>
          <w:lang w:val="en-US" w:bidi="en-US"/>
        </w:rPr>
        <w:t xml:space="preserve">Rehabilitation </w:t>
      </w:r>
      <w:r>
        <w:rPr>
          <w:color w:val="000000"/>
        </w:rPr>
        <w:t xml:space="preserve">&amp; </w:t>
      </w:r>
      <w:r>
        <w:rPr>
          <w:color w:val="000000"/>
          <w:lang w:val="en-US" w:bidi="en-US"/>
        </w:rPr>
        <w:t>recreation. 12:44</w:t>
      </w:r>
      <w:r>
        <w:rPr>
          <w:color w:val="000000"/>
          <w:lang w:val="en-US" w:bidi="en-US"/>
        </w:rPr>
        <w:softHyphen/>
        <w:t>51.</w:t>
      </w:r>
      <w:r>
        <w:rPr>
          <w:color w:val="000000"/>
        </w:rPr>
        <w:t xml:space="preserve"> </w:t>
      </w:r>
      <w:r>
        <w:rPr>
          <w:color w:val="000000"/>
          <w:lang w:val="en-US" w:bidi="en-US"/>
        </w:rPr>
        <w:t>https://doi.org/10.32782/2522-1795.2022.12.6</w:t>
      </w:r>
    </w:p>
    <w:p w14:paraId="17816B00" w14:textId="77777777" w:rsidR="00EE66BD" w:rsidRDefault="00EE66BD" w:rsidP="00EE66BD">
      <w:pPr>
        <w:pStyle w:val="12"/>
        <w:numPr>
          <w:ilvl w:val="0"/>
          <w:numId w:val="21"/>
        </w:numPr>
        <w:tabs>
          <w:tab w:val="left" w:pos="1238"/>
        </w:tabs>
        <w:ind w:firstLine="940"/>
        <w:jc w:val="both"/>
      </w:pPr>
      <w:r>
        <w:rPr>
          <w:color w:val="000000"/>
          <w:lang w:val="en-US" w:bidi="en-US"/>
        </w:rPr>
        <w:t>Grygus I, Nogas A. (2023). Comprehensive analysis of pain syndrome in patients with rheumatoid arthritis. Med. perspekt. 28(1):148-152. https://doi.org/10.26641/2307- 0404.2023.1.276049</w:t>
      </w:r>
    </w:p>
    <w:p w14:paraId="5AF2A236" w14:textId="77777777" w:rsidR="00EE66BD" w:rsidRDefault="00EE66BD" w:rsidP="00EE66BD"/>
    <w:p w14:paraId="048FE4DC" w14:textId="5F5A220A" w:rsidR="00363BBA" w:rsidRPr="00D92FCB" w:rsidRDefault="00363BBA" w:rsidP="00EE66BD">
      <w:pPr>
        <w:tabs>
          <w:tab w:val="left" w:pos="469"/>
        </w:tabs>
        <w:jc w:val="both"/>
        <w:rPr>
          <w:rFonts w:eastAsia="Google Sans Text"/>
        </w:rPr>
      </w:pPr>
    </w:p>
    <w:sectPr w:rsidR="00363BBA" w:rsidRPr="00D92FCB">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3592E62"/>
    <w:multiLevelType w:val="multilevel"/>
    <w:tmpl w:val="399C847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5FA6BE8"/>
    <w:multiLevelType w:val="multilevel"/>
    <w:tmpl w:val="DE24A64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B25556"/>
    <w:multiLevelType w:val="multilevel"/>
    <w:tmpl w:val="35EAB13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15:restartNumberingAfterBreak="0">
    <w:nsid w:val="0E575678"/>
    <w:multiLevelType w:val="multilevel"/>
    <w:tmpl w:val="EFD2E63A"/>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CF6354"/>
    <w:multiLevelType w:val="multilevel"/>
    <w:tmpl w:val="B9F0A90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BF83A40"/>
    <w:multiLevelType w:val="multilevel"/>
    <w:tmpl w:val="AFF82E1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DA01DAE"/>
    <w:multiLevelType w:val="multilevel"/>
    <w:tmpl w:val="C5F6E3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4D178CC"/>
    <w:multiLevelType w:val="multilevel"/>
    <w:tmpl w:val="109470F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89611EC"/>
    <w:multiLevelType w:val="multilevel"/>
    <w:tmpl w:val="93EEB42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9842D28"/>
    <w:multiLevelType w:val="multilevel"/>
    <w:tmpl w:val="45E015A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46518E4"/>
    <w:multiLevelType w:val="multilevel"/>
    <w:tmpl w:val="2D28CD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26413DB"/>
    <w:multiLevelType w:val="multilevel"/>
    <w:tmpl w:val="DACA2B6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4EC35AE"/>
    <w:multiLevelType w:val="multilevel"/>
    <w:tmpl w:val="3FDC4E8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51142F2"/>
    <w:multiLevelType w:val="multilevel"/>
    <w:tmpl w:val="26365BC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F760801"/>
    <w:multiLevelType w:val="singleLevel"/>
    <w:tmpl w:val="0419000F"/>
    <w:lvl w:ilvl="0">
      <w:start w:val="1"/>
      <w:numFmt w:val="decimal"/>
      <w:lvlText w:val="%1."/>
      <w:lvlJc w:val="left"/>
      <w:pPr>
        <w:tabs>
          <w:tab w:val="num" w:pos="540"/>
        </w:tabs>
        <w:ind w:left="540" w:hanging="360"/>
      </w:pPr>
      <w:rPr>
        <w:rFonts w:hint="default"/>
      </w:rPr>
    </w:lvl>
  </w:abstractNum>
  <w:abstractNum w:abstractNumId="19" w15:restartNumberingAfterBreak="0">
    <w:nsid w:val="5FF22427"/>
    <w:multiLevelType w:val="multilevel"/>
    <w:tmpl w:val="413850D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C8920BB"/>
    <w:multiLevelType w:val="multilevel"/>
    <w:tmpl w:val="9F0031F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27D6FCF"/>
    <w:multiLevelType w:val="multilevel"/>
    <w:tmpl w:val="421ED65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89547405">
    <w:abstractNumId w:val="4"/>
  </w:num>
  <w:num w:numId="2" w16cid:durableId="2008820884">
    <w:abstractNumId w:val="0"/>
  </w:num>
  <w:num w:numId="3" w16cid:durableId="1733430227">
    <w:abstractNumId w:val="11"/>
  </w:num>
  <w:num w:numId="4" w16cid:durableId="1666519709">
    <w:abstractNumId w:val="10"/>
  </w:num>
  <w:num w:numId="5" w16cid:durableId="1148521546">
    <w:abstractNumId w:val="9"/>
  </w:num>
  <w:num w:numId="6" w16cid:durableId="274336618">
    <w:abstractNumId w:val="3"/>
  </w:num>
  <w:num w:numId="7" w16cid:durableId="980188727">
    <w:abstractNumId w:val="21"/>
  </w:num>
  <w:num w:numId="8" w16cid:durableId="567300560">
    <w:abstractNumId w:val="13"/>
  </w:num>
  <w:num w:numId="9" w16cid:durableId="314068478">
    <w:abstractNumId w:val="17"/>
  </w:num>
  <w:num w:numId="10" w16cid:durableId="255943192">
    <w:abstractNumId w:val="6"/>
  </w:num>
  <w:num w:numId="11" w16cid:durableId="451167147">
    <w:abstractNumId w:val="15"/>
  </w:num>
  <w:num w:numId="12" w16cid:durableId="711999949">
    <w:abstractNumId w:val="20"/>
  </w:num>
  <w:num w:numId="13" w16cid:durableId="129172064">
    <w:abstractNumId w:val="7"/>
  </w:num>
  <w:num w:numId="14" w16cid:durableId="1869179326">
    <w:abstractNumId w:val="16"/>
  </w:num>
  <w:num w:numId="15" w16cid:durableId="777138835">
    <w:abstractNumId w:val="14"/>
  </w:num>
  <w:num w:numId="16" w16cid:durableId="457836838">
    <w:abstractNumId w:val="19"/>
  </w:num>
  <w:num w:numId="17" w16cid:durableId="928467512">
    <w:abstractNumId w:val="2"/>
  </w:num>
  <w:num w:numId="18" w16cid:durableId="1207985606">
    <w:abstractNumId w:val="12"/>
  </w:num>
  <w:num w:numId="19" w16cid:durableId="467357905">
    <w:abstractNumId w:val="1"/>
  </w:num>
  <w:num w:numId="20" w16cid:durableId="393313548">
    <w:abstractNumId w:val="8"/>
  </w:num>
  <w:num w:numId="21" w16cid:durableId="1779183410">
    <w:abstractNumId w:val="5"/>
  </w:num>
  <w:num w:numId="22" w16cid:durableId="557937785">
    <w:abstractNumId w:val="1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03C1A"/>
    <w:rsid w:val="00010464"/>
    <w:rsid w:val="00014BB6"/>
    <w:rsid w:val="00090A31"/>
    <w:rsid w:val="000D22B8"/>
    <w:rsid w:val="001C517B"/>
    <w:rsid w:val="001F362C"/>
    <w:rsid w:val="00231A3A"/>
    <w:rsid w:val="00256204"/>
    <w:rsid w:val="002B7E14"/>
    <w:rsid w:val="00313336"/>
    <w:rsid w:val="00363BBA"/>
    <w:rsid w:val="003B3211"/>
    <w:rsid w:val="00481829"/>
    <w:rsid w:val="0055673C"/>
    <w:rsid w:val="005728FB"/>
    <w:rsid w:val="005F6115"/>
    <w:rsid w:val="00600B04"/>
    <w:rsid w:val="00601AEA"/>
    <w:rsid w:val="00631A9C"/>
    <w:rsid w:val="00632B7C"/>
    <w:rsid w:val="006C5489"/>
    <w:rsid w:val="00830B76"/>
    <w:rsid w:val="008D72F4"/>
    <w:rsid w:val="008E6426"/>
    <w:rsid w:val="009721C0"/>
    <w:rsid w:val="00A87E2F"/>
    <w:rsid w:val="00AF6FF6"/>
    <w:rsid w:val="00B15D05"/>
    <w:rsid w:val="00B52318"/>
    <w:rsid w:val="00C12FE3"/>
    <w:rsid w:val="00C1378A"/>
    <w:rsid w:val="00C80FB9"/>
    <w:rsid w:val="00D405C9"/>
    <w:rsid w:val="00D64249"/>
    <w:rsid w:val="00D92FCB"/>
    <w:rsid w:val="00DA7A80"/>
    <w:rsid w:val="00E00F5A"/>
    <w:rsid w:val="00E2081C"/>
    <w:rsid w:val="00E51CB1"/>
    <w:rsid w:val="00E675A9"/>
    <w:rsid w:val="00EE66BD"/>
    <w:rsid w:val="00F37B96"/>
    <w:rsid w:val="00F53623"/>
    <w:rsid w:val="00FE4DB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paragraph" w:styleId="6">
    <w:name w:val="heading 6"/>
    <w:basedOn w:val="a"/>
    <w:next w:val="a"/>
    <w:link w:val="60"/>
    <w:qFormat/>
    <w:rsid w:val="00EE66BD"/>
    <w:pPr>
      <w:widowControl/>
      <w:suppressAutoHyphens w:val="0"/>
      <w:spacing w:before="240" w:after="60"/>
      <w:outlineLvl w:val="5"/>
    </w:pPr>
    <w:rPr>
      <w:rFonts w:ascii="Times New Roman" w:eastAsia="Times New Roman" w:hAnsi="Times New Roman" w:cs="Times New Roman"/>
      <w:b/>
      <w:bCs/>
      <w:color w:val="auto"/>
      <w:sz w:val="22"/>
      <w:szCs w:val="22"/>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ітка таблиці2"/>
    <w:basedOn w:val="a1"/>
    <w:next w:val="af1"/>
    <w:uiPriority w:val="39"/>
    <w:rsid w:val="006C54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Заголовок 6 Знак"/>
    <w:basedOn w:val="a0"/>
    <w:link w:val="6"/>
    <w:rsid w:val="00EE66BD"/>
    <w:rPr>
      <w:rFonts w:ascii="Times New Roman" w:eastAsia="Times New Roman" w:hAnsi="Times New Roman" w:cs="Times New Roman"/>
      <w:b/>
      <w:bCs/>
      <w:lang w:val="ru-RU" w:eastAsia="ru-RU"/>
    </w:rPr>
  </w:style>
  <w:style w:type="character" w:customStyle="1" w:styleId="af2">
    <w:name w:val="Основной текст_"/>
    <w:basedOn w:val="a0"/>
    <w:link w:val="12"/>
    <w:rsid w:val="00EE66BD"/>
    <w:rPr>
      <w:rFonts w:ascii="Times New Roman" w:eastAsia="Times New Roman" w:hAnsi="Times New Roman" w:cs="Times New Roman"/>
    </w:rPr>
  </w:style>
  <w:style w:type="paragraph" w:customStyle="1" w:styleId="12">
    <w:name w:val="Основной текст1"/>
    <w:basedOn w:val="a"/>
    <w:link w:val="af2"/>
    <w:rsid w:val="00EE66BD"/>
    <w:pPr>
      <w:suppressAutoHyphens w:val="0"/>
      <w:ind w:firstLine="300"/>
    </w:pPr>
    <w:rPr>
      <w:rFonts w:ascii="Times New Roman" w:eastAsia="Times New Roman" w:hAnsi="Times New Roman" w:cs="Times New Roman"/>
      <w:color w:val="auto"/>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403158">
      <w:bodyDiv w:val="1"/>
      <w:marLeft w:val="0"/>
      <w:marRight w:val="0"/>
      <w:marTop w:val="0"/>
      <w:marBottom w:val="0"/>
      <w:divBdr>
        <w:top w:val="none" w:sz="0" w:space="0" w:color="auto"/>
        <w:left w:val="none" w:sz="0" w:space="0" w:color="auto"/>
        <w:bottom w:val="none" w:sz="0" w:space="0" w:color="auto"/>
        <w:right w:val="none" w:sz="0" w:space="0" w:color="auto"/>
      </w:divBdr>
    </w:div>
    <w:div w:id="1424453539">
      <w:bodyDiv w:val="1"/>
      <w:marLeft w:val="0"/>
      <w:marRight w:val="0"/>
      <w:marTop w:val="0"/>
      <w:marBottom w:val="0"/>
      <w:divBdr>
        <w:top w:val="none" w:sz="0" w:space="0" w:color="auto"/>
        <w:left w:val="none" w:sz="0" w:space="0" w:color="auto"/>
        <w:bottom w:val="none" w:sz="0" w:space="0" w:color="auto"/>
        <w:right w:val="none" w:sz="0" w:space="0" w:color="auto"/>
      </w:divBdr>
    </w:div>
    <w:div w:id="1987397539">
      <w:bodyDiv w:val="1"/>
      <w:marLeft w:val="0"/>
      <w:marRight w:val="0"/>
      <w:marTop w:val="0"/>
      <w:marBottom w:val="0"/>
      <w:divBdr>
        <w:top w:val="none" w:sz="0" w:space="0" w:color="auto"/>
        <w:left w:val="none" w:sz="0" w:space="0" w:color="auto"/>
        <w:bottom w:val="none" w:sz="0" w:space="0" w:color="auto"/>
        <w:right w:val="none" w:sz="0" w:space="0" w:color="auto"/>
      </w:divBdr>
    </w:div>
    <w:div w:id="20596232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zhu.edu.ua/cpu_edu/course/view.php?id=469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izreab504@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5</Pages>
  <Words>3545</Words>
  <Characters>20207</Characters>
  <Application>Microsoft Office Word</Application>
  <DocSecurity>0</DocSecurity>
  <Lines>168</Lines>
  <Paragraphs>47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14</cp:revision>
  <dcterms:created xsi:type="dcterms:W3CDTF">2025-04-30T10:36:00Z</dcterms:created>
  <dcterms:modified xsi:type="dcterms:W3CDTF">2026-02-05T09:54:00Z</dcterms:modified>
  <dc:language>uk-UA</dc:language>
</cp:coreProperties>
</file>